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8"/>
        <w:gridCol w:w="3838"/>
        <w:gridCol w:w="3489"/>
        <w:gridCol w:w="4188"/>
      </w:tblGrid>
      <w:tr w:rsidR="00326DC3">
        <w:tc>
          <w:tcPr>
            <w:tcW w:w="3838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8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8" w:type="dxa"/>
            <w:noWrap/>
          </w:tcPr>
          <w:p w:rsidR="00326DC3" w:rsidRDefault="000D70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</w:tc>
      </w:tr>
      <w:tr w:rsidR="00326DC3">
        <w:tc>
          <w:tcPr>
            <w:tcW w:w="3838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8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8" w:type="dxa"/>
            <w:noWrap/>
          </w:tcPr>
          <w:p w:rsidR="00326DC3" w:rsidRDefault="000D70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Технический директор</w:t>
            </w:r>
          </w:p>
          <w:p w:rsidR="00326DC3" w:rsidRDefault="000D70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«Нижновтеплоэнерго»</w:t>
            </w:r>
          </w:p>
        </w:tc>
      </w:tr>
      <w:tr w:rsidR="00326DC3">
        <w:trPr>
          <w:trHeight w:val="363"/>
        </w:trPr>
        <w:tc>
          <w:tcPr>
            <w:tcW w:w="3838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8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8" w:type="dxa"/>
            <w:noWrap/>
          </w:tcPr>
          <w:p w:rsidR="00326DC3" w:rsidRDefault="000D70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 Е.А. Суворов</w:t>
            </w:r>
          </w:p>
        </w:tc>
      </w:tr>
    </w:tbl>
    <w:p w:rsidR="00326DC3" w:rsidRDefault="000D70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</w:t>
      </w:r>
    </w:p>
    <w:p w:rsidR="00326DC3" w:rsidRDefault="000D70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останова источников тепловой энергии ООО «Нижновтеплоэнерго»</w:t>
      </w:r>
    </w:p>
    <w:p w:rsidR="00326DC3" w:rsidRDefault="000D70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профилактический ремонт в 2026 году.</w:t>
      </w:r>
    </w:p>
    <w:p w:rsidR="00326DC3" w:rsidRDefault="00326D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37"/>
        <w:gridCol w:w="2478"/>
        <w:gridCol w:w="3114"/>
        <w:gridCol w:w="1274"/>
        <w:gridCol w:w="1896"/>
        <w:gridCol w:w="5854"/>
      </w:tblGrid>
      <w:tr w:rsidR="00326DC3" w:rsidTr="00034158">
        <w:tc>
          <w:tcPr>
            <w:tcW w:w="737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№№ поз.</w:t>
            </w:r>
          </w:p>
        </w:tc>
        <w:tc>
          <w:tcPr>
            <w:tcW w:w="2478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источников тепловой энергии и тепловых сетей</w:t>
            </w:r>
          </w:p>
        </w:tc>
        <w:tc>
          <w:tcPr>
            <w:tcW w:w="3114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Оборудование, требующее ремонта</w:t>
            </w:r>
          </w:p>
        </w:tc>
        <w:tc>
          <w:tcPr>
            <w:tcW w:w="1274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Сроки проведения ремонта </w:t>
            </w:r>
          </w:p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896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ремонта (капитальный/ текущий/ профилактический)</w:t>
            </w:r>
          </w:p>
        </w:tc>
        <w:tc>
          <w:tcPr>
            <w:tcW w:w="5854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потребителей с указанием места нахождения указанных объектов, теплоснабжение которых может быть ограничено или прекращено вследствие проведения ремонта</w:t>
            </w:r>
          </w:p>
        </w:tc>
      </w:tr>
      <w:tr w:rsidR="00326DC3" w:rsidTr="00034158">
        <w:tc>
          <w:tcPr>
            <w:tcW w:w="737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78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4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4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96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854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034158" w:rsidTr="00C1617E">
        <w:trPr>
          <w:trHeight w:val="1230"/>
        </w:trPr>
        <w:tc>
          <w:tcPr>
            <w:tcW w:w="737" w:type="dxa"/>
            <w:vMerge w:val="restart"/>
            <w:noWrap/>
            <w:vAlign w:val="center"/>
          </w:tcPr>
          <w:p w:rsidR="00034158" w:rsidRDefault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034158" w:rsidRDefault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  <w:vMerge w:val="restart"/>
            <w:noWrap/>
            <w:vAlign w:val="center"/>
          </w:tcPr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Котельная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Родионова, 194 Б</w:t>
            </w:r>
          </w:p>
        </w:tc>
        <w:tc>
          <w:tcPr>
            <w:tcW w:w="3114" w:type="dxa"/>
            <w:noWrap/>
          </w:tcPr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Котлы, насосы, теплообменники, дымовые трубы, трубопроводы, магистральные тепловые сети</w:t>
            </w:r>
          </w:p>
          <w:p w:rsidR="00034158" w:rsidRDefault="00034158" w:rsidP="00A068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noWrap/>
          </w:tcPr>
          <w:p w:rsidR="00034158" w:rsidRDefault="00034158" w:rsidP="005D0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07.07.2026 – 16.07.2026</w:t>
            </w:r>
          </w:p>
        </w:tc>
        <w:tc>
          <w:tcPr>
            <w:tcW w:w="1896" w:type="dxa"/>
            <w:noWrap/>
          </w:tcPr>
          <w:p w:rsidR="00034158" w:rsidRDefault="00034158" w:rsidP="00C161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ремонт</w:t>
            </w:r>
          </w:p>
        </w:tc>
        <w:tc>
          <w:tcPr>
            <w:tcW w:w="5854" w:type="dxa"/>
            <w:vMerge w:val="restart"/>
            <w:noWrap/>
          </w:tcPr>
          <w:p w:rsidR="00034158" w:rsidRDefault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ЦТП - 118 ул. Композитора Касьянова, 2 А;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ЦТП - 121 ул. Германа Лопатина, 2 Б;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ЦТП - 132 ул. Верхне-Печерская, 5 В;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ЦТП - 140 ул. Казанское шоссе, 17 А;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ЦТП - 143 ул. Казанское шоссе, 4 А;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ЦТП - 144 ул. Германа Лопатина, 14 А;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ЦТП - 145 ул. Родионова, 182 А;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ЦТП - 149 ул. Верхне-Печерская, 9/2;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ЦТП - 154 ул. Бринского, 3 Б.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Жилые дома: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Бринского, 6;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Родионова,  192/3, 192/4, 192/5, 1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88в, 202, 20</w:t>
            </w:r>
            <w:r>
              <w:rPr>
                <w:rFonts w:ascii="Times New Roman" w:hAnsi="Times New Roman"/>
                <w:sz w:val="20"/>
                <w:szCs w:val="20"/>
              </w:rPr>
              <w:t>2/1, 202/2, 182,184;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Богдановича, 2/1, 2/27, 4, 4/1, 6, 6/1, 8, 20;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Германа Лопатина, 8, 12/1, 12/2;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Казанское шоссе, 2/1;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Композитора Касьян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ова, 11, 13, 15</w:t>
            </w:r>
            <w:r>
              <w:rPr>
                <w:rFonts w:ascii="Times New Roman" w:hAnsi="Times New Roman"/>
                <w:sz w:val="20"/>
                <w:szCs w:val="20"/>
              </w:rPr>
              <w:t>, 15/1.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Образование: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МДОУ детский сад № 39 - ул. Богдановича, 6/2;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ФГОУ Институт ФСБ России - ул. Казанское шоссе, 2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ФГБОУ ВО «ПИМУ» – ул. Родионова, 190 А;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ВШЭ -ул. Родионова, 136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Прочие: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«Лайф-Центр» - ул. Родионова, 192/2;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«УК «Спектр-НН» - ул. Верхне-Печерская, 14б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УК “Ватс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он” -ул. Родионова, д. 190д;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АО «НПО «Микроген» - ул. Родионова, 192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ГП НО"Нижегородская областная фармация"– ул</w:t>
            </w:r>
            <w:r>
              <w:rPr>
                <w:rFonts w:ascii="Times New Roman" w:hAnsi="Times New Roman"/>
                <w:sz w:val="20"/>
                <w:szCs w:val="20"/>
              </w:rPr>
              <w:t>. Родионова, 194а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Здравоохранение: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ГБУЗ НО «НОПТД» - ул. Родионова, 198;</w:t>
            </w:r>
          </w:p>
          <w:p w:rsidR="00034158" w:rsidRDefault="000341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ГБУЗ НО «Нижегородский ОЦК» - ул. Родионова, 194.</w:t>
            </w:r>
          </w:p>
        </w:tc>
      </w:tr>
      <w:tr w:rsidR="00034158" w:rsidTr="00034158">
        <w:trPr>
          <w:trHeight w:val="510"/>
        </w:trPr>
        <w:tc>
          <w:tcPr>
            <w:tcW w:w="737" w:type="dxa"/>
            <w:vMerge/>
            <w:noWrap/>
            <w:vAlign w:val="center"/>
          </w:tcPr>
          <w:p w:rsidR="00034158" w:rsidRDefault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  <w:vMerge/>
            <w:noWrap/>
          </w:tcPr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4" w:type="dxa"/>
            <w:tcBorders>
              <w:bottom w:val="single" w:sz="4" w:space="0" w:color="auto"/>
            </w:tcBorders>
            <w:noWrap/>
          </w:tcPr>
          <w:p w:rsidR="00034158" w:rsidRDefault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магистральные тепловые сети</w:t>
            </w:r>
          </w:p>
          <w:p w:rsidR="00034158" w:rsidRDefault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854" w:type="dxa"/>
            <w:vMerge/>
            <w:noWrap/>
          </w:tcPr>
          <w:p w:rsidR="00034158" w:rsidRDefault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158" w:rsidTr="00034158">
        <w:trPr>
          <w:trHeight w:val="5100"/>
        </w:trPr>
        <w:tc>
          <w:tcPr>
            <w:tcW w:w="737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single" w:sz="4" w:space="0" w:color="auto"/>
            </w:tcBorders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магистральные тепловые сети</w:t>
            </w:r>
          </w:p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854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6DC3" w:rsidTr="00034158">
        <w:trPr>
          <w:trHeight w:val="836"/>
        </w:trPr>
        <w:tc>
          <w:tcPr>
            <w:tcW w:w="737" w:type="dxa"/>
            <w:vMerge w:val="restart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478" w:type="dxa"/>
            <w:vMerge w:val="restart"/>
            <w:noWrap/>
            <w:vAlign w:val="center"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Котельная ул. Деловая, 14</w:t>
            </w:r>
          </w:p>
        </w:tc>
        <w:tc>
          <w:tcPr>
            <w:tcW w:w="3114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магистральные тепловые сети</w:t>
            </w:r>
          </w:p>
        </w:tc>
        <w:tc>
          <w:tcPr>
            <w:tcW w:w="1274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19.05.2026 – 20.05.2026</w:t>
            </w:r>
          </w:p>
        </w:tc>
        <w:tc>
          <w:tcPr>
            <w:tcW w:w="1896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854" w:type="dxa"/>
            <w:vMerge w:val="restart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ЦТП-170 ул. Родионова, 197/4;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ЦТП-169 ул. Деловая, 22/5;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ЦТП-129 ул. Фруктовая, 4;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ЦТП-128 ул. Усилова, 1 А.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Жилые дома: 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Родионова, 19, 25, 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27, 29, 31,  39, 43, 45, 167/2, 167/3, 167, 167/1, 167/3,165, 165/1, 165/2, 165/3, 165/4, 165/5, 165/6, 165/8, 165/9, 165/10, 165/11, 165/12, 167/5;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пл. Сенная, д. 1;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ул. Казанская набережная, 5;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ул. Хохлова, 1, 5, 15, 21;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ул. Деловая, 9/1, 9/2.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ул. Владимира Высоцкого, 1.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white"/>
              </w:rPr>
              <w:t>Прочие: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ООО «Бизнес-Центр» - ул. Родионова, 167б;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ООО «УК «Спектр-НН» - ул. Родионова, 165/13;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ФОК - ул. Родионова, 167/4; 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ОВО УВД - ул. Родионова, 47;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ПАО "Региональная управляющая компания" - ул. Деловая, 9</w:t>
            </w:r>
          </w:p>
        </w:tc>
      </w:tr>
      <w:tr w:rsidR="00326DC3" w:rsidTr="00034158">
        <w:trPr>
          <w:trHeight w:val="977"/>
        </w:trPr>
        <w:tc>
          <w:tcPr>
            <w:tcW w:w="737" w:type="dxa"/>
            <w:vMerge/>
            <w:noWrap/>
            <w:vAlign w:val="center"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Hlk529546475"/>
          </w:p>
        </w:tc>
        <w:tc>
          <w:tcPr>
            <w:tcW w:w="2478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4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Котлы, насосы, теплообменники, дымовые трубы, трубопроводы, магистральные тепловые сети</w:t>
            </w:r>
          </w:p>
        </w:tc>
        <w:tc>
          <w:tcPr>
            <w:tcW w:w="1274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26.05.2026 – 04.06.2026</w:t>
            </w:r>
          </w:p>
        </w:tc>
        <w:tc>
          <w:tcPr>
            <w:tcW w:w="1896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ремонт</w:t>
            </w:r>
          </w:p>
        </w:tc>
        <w:tc>
          <w:tcPr>
            <w:tcW w:w="5854" w:type="dxa"/>
            <w:vMerge/>
            <w:noWrap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6DC3" w:rsidTr="00034158">
        <w:trPr>
          <w:trHeight w:val="2308"/>
        </w:trPr>
        <w:tc>
          <w:tcPr>
            <w:tcW w:w="737" w:type="dxa"/>
            <w:vMerge/>
            <w:noWrap/>
            <w:vAlign w:val="center"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4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магистральные тепловые сети</w:t>
            </w:r>
          </w:p>
        </w:tc>
        <w:tc>
          <w:tcPr>
            <w:tcW w:w="1274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28.07.2026 - 29.07.2026</w:t>
            </w:r>
          </w:p>
        </w:tc>
        <w:tc>
          <w:tcPr>
            <w:tcW w:w="1896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  <w:bookmarkEnd w:id="0"/>
          </w:p>
        </w:tc>
        <w:tc>
          <w:tcPr>
            <w:tcW w:w="5854" w:type="dxa"/>
            <w:vMerge/>
            <w:noWrap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26DC3" w:rsidRDefault="00326D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0D70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инженер РТС «Верхне - Печерский» ________________  Кусакин И.В.</w:t>
      </w: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8"/>
        <w:gridCol w:w="3838"/>
        <w:gridCol w:w="3489"/>
        <w:gridCol w:w="4188"/>
      </w:tblGrid>
      <w:tr w:rsidR="00326DC3">
        <w:tc>
          <w:tcPr>
            <w:tcW w:w="3838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8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8" w:type="dxa"/>
            <w:noWrap/>
          </w:tcPr>
          <w:p w:rsidR="00326DC3" w:rsidRDefault="000D70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</w:tc>
      </w:tr>
      <w:tr w:rsidR="00326DC3">
        <w:tc>
          <w:tcPr>
            <w:tcW w:w="3838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8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8" w:type="dxa"/>
            <w:noWrap/>
          </w:tcPr>
          <w:p w:rsidR="00326DC3" w:rsidRDefault="000D70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Технический директор</w:t>
            </w:r>
          </w:p>
          <w:p w:rsidR="00326DC3" w:rsidRDefault="000D70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«Нижновтеплоэнерго»</w:t>
            </w:r>
          </w:p>
        </w:tc>
      </w:tr>
      <w:tr w:rsidR="00326DC3">
        <w:trPr>
          <w:trHeight w:val="363"/>
        </w:trPr>
        <w:tc>
          <w:tcPr>
            <w:tcW w:w="3838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8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noWrap/>
          </w:tcPr>
          <w:p w:rsidR="00326DC3" w:rsidRDefault="00326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8" w:type="dxa"/>
            <w:noWrap/>
          </w:tcPr>
          <w:p w:rsidR="00326DC3" w:rsidRDefault="000D70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 Е.А. Суворов</w:t>
            </w:r>
          </w:p>
        </w:tc>
      </w:tr>
    </w:tbl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0D703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График </w:t>
      </w:r>
    </w:p>
    <w:p w:rsidR="00326DC3" w:rsidRDefault="000D703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останова центральных тепловых пунктов ООО «Нижновтеплоэнерго»</w:t>
      </w:r>
    </w:p>
    <w:p w:rsidR="00326DC3" w:rsidRDefault="000D703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на профилактический ремонт в 2026 году.</w:t>
      </w:r>
    </w:p>
    <w:p w:rsidR="00326DC3" w:rsidRDefault="00326D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997"/>
        <w:gridCol w:w="2797"/>
        <w:gridCol w:w="1270"/>
        <w:gridCol w:w="2006"/>
        <w:gridCol w:w="5749"/>
      </w:tblGrid>
      <w:tr w:rsidR="00326DC3">
        <w:tc>
          <w:tcPr>
            <w:tcW w:w="534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№№ поз.</w:t>
            </w:r>
          </w:p>
        </w:tc>
        <w:tc>
          <w:tcPr>
            <w:tcW w:w="2997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объекта централизованной системы горячего водоснабжения</w:t>
            </w:r>
          </w:p>
        </w:tc>
        <w:tc>
          <w:tcPr>
            <w:tcW w:w="2797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Оборудование, требующее ремонта</w:t>
            </w:r>
          </w:p>
        </w:tc>
        <w:tc>
          <w:tcPr>
            <w:tcW w:w="1270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Сроки проведения ремонта </w:t>
            </w:r>
          </w:p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2006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ремонта (капитальный/ текущий/ профилактический)</w:t>
            </w:r>
          </w:p>
        </w:tc>
        <w:tc>
          <w:tcPr>
            <w:tcW w:w="5749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потребителей с указанием места нахождения указанных объектов, теплоснабжение которых может быть ограничено или прекращено вследствие проведения ремонта</w:t>
            </w:r>
          </w:p>
        </w:tc>
      </w:tr>
      <w:tr w:rsidR="00326DC3">
        <w:tc>
          <w:tcPr>
            <w:tcW w:w="534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97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97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0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06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749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034158">
        <w:trPr>
          <w:trHeight w:val="773"/>
        </w:trPr>
        <w:tc>
          <w:tcPr>
            <w:tcW w:w="534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_Hlk529437441"/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ЦТП - 118 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Композитора Касьянова, 2 А</w:t>
            </w:r>
          </w:p>
        </w:tc>
        <w:tc>
          <w:tcPr>
            <w:tcW w:w="27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Теплообменники, аккумуляторные баки, насосы, квартальные сети ГВС</w:t>
            </w: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07.07.2026 – 16.07.2026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ремонт</w:t>
            </w:r>
          </w:p>
        </w:tc>
        <w:tc>
          <w:tcPr>
            <w:tcW w:w="5749" w:type="dxa"/>
            <w:vMerge w:val="restart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Жилые дома: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Композитора Касьянова, 2, 4, 4/1;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Германа Лопатина, 3, 3/1, 3/2, 3/3; 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Казанское шоссе, 7, 9;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Образование: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МДОУ детский сад № 469- ул. Германа Лопатина,3/4.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 «Детская школа искусств им. Д.Д. Шостаковича» - ул. Лопатина, 3;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Здравоохранение: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МЛПУ "Городская поликлиника № 7" - ул. Верхне-Печерская,6.</w:t>
            </w:r>
            <w:bookmarkEnd w:id="1"/>
          </w:p>
        </w:tc>
      </w:tr>
      <w:tr w:rsidR="00034158">
        <w:trPr>
          <w:trHeight w:val="838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34158">
        <w:trPr>
          <w:trHeight w:val="745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34158">
        <w:trPr>
          <w:trHeight w:val="1024"/>
        </w:trPr>
        <w:tc>
          <w:tcPr>
            <w:tcW w:w="534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ЦТП - 121 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Германа Лопатина, 2 Б</w:t>
            </w:r>
          </w:p>
        </w:tc>
        <w:tc>
          <w:tcPr>
            <w:tcW w:w="27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Теплообменники, аккумуляторные баки, насосы, квартальные сети ГВС</w:t>
            </w: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07.07.2026 – 16.07.2026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ремонт</w:t>
            </w:r>
          </w:p>
        </w:tc>
        <w:tc>
          <w:tcPr>
            <w:tcW w:w="5749" w:type="dxa"/>
            <w:vMerge w:val="restart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Жилые дома: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Бринского, 1, 1/1, 1/2,2/1, 2/2, 2/3;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Верхне-Печерская, 2, 2/1, 4, 4/1;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Казанское шоссе, 1, 3, 3а, 5; 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Германа Лопатина, 2, 2/1;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Образование: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МДОУ детский сад № 447 - ул. Бринского, 2/4;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МДОУ детский сад № 33- Казанское шоссе, 3б; 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МОУ СОШ № 7 - ул. Верхне- Печерская, 4а;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Здравоохранение: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"Медицинский центр" - ул. Бринского, 2а;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ГБУЗ НО"Детская городская поликлиника № 22 Нижегородского района" –ул. Германа Лопатина,2;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Прочие: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ДО«ДДК им. А.П. Бринского» -ул. Бринского, 1;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"Магазин "Печерский" – ул. Бринского, 1а;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АО «Почта России» - ул. Бринского, 1/1;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АО «Тандер» - ул. Лопатина 6;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 Предприятие «ПАССАТ – С» - Казанское шоссе, 1а;</w:t>
            </w:r>
          </w:p>
        </w:tc>
      </w:tr>
      <w:tr w:rsidR="00034158">
        <w:trPr>
          <w:trHeight w:val="1124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158" w:rsidTr="00805D67">
        <w:trPr>
          <w:trHeight w:val="2537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6DC3">
        <w:trPr>
          <w:trHeight w:val="60"/>
        </w:trPr>
        <w:tc>
          <w:tcPr>
            <w:tcW w:w="534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97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97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0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06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749" w:type="dxa"/>
            <w:noWrap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034158">
        <w:trPr>
          <w:trHeight w:val="738"/>
        </w:trPr>
        <w:tc>
          <w:tcPr>
            <w:tcW w:w="534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ЦТП - 132 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Верхне-Печерская, 5 В</w:t>
            </w:r>
          </w:p>
        </w:tc>
        <w:tc>
          <w:tcPr>
            <w:tcW w:w="27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Теплообменники, аккумуляторные баки, насосы, квартальные сети ГВС</w:t>
            </w: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07.07.2026 – 16.07.2026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ремонт</w:t>
            </w:r>
          </w:p>
        </w:tc>
        <w:tc>
          <w:tcPr>
            <w:tcW w:w="5749" w:type="dxa"/>
            <w:vMerge w:val="restart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Жилые дома: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Верхне-Печерская, 5;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Композитора Касьянова, 6, 8, 8а, 10, 12;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Лопатина, 5, 5а, 7, 9, 9а, 11, 11а, 13;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Образование: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МБДОУ «детский сад № 459» - ул. Германа Лопатина, 7а;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МАДОУ «детский сад № 182» - ул. Композитора Касьянова, 6а; 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МОУ «Школа № 22 с углубленным изучением отдельных предметов» - ул. Верхне-Печерская, 5/1;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ДО"Детская школа искусств им. Д.Д. Шостаковича" - ул. Германа Лопатина, 5б;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Прочие: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«ТОРГОВЫЙ ЦЕНТР Н.» - ул. Верхне-Печерская, 5;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фирма «ТРЕСТ» - ул. Верхне-Печерская, 5;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«Коммунальник» - ул. Лопатина, 5б;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Беляева Н.О. – ул. Лопапина, 13;</w:t>
            </w:r>
          </w:p>
        </w:tc>
      </w:tr>
      <w:tr w:rsidR="00034158">
        <w:trPr>
          <w:trHeight w:val="972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158">
        <w:trPr>
          <w:trHeight w:val="984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158">
        <w:trPr>
          <w:trHeight w:val="705"/>
        </w:trPr>
        <w:tc>
          <w:tcPr>
            <w:tcW w:w="534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ЦТП – 140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ул. Казанское шоссе, 17 А</w:t>
            </w:r>
          </w:p>
        </w:tc>
        <w:tc>
          <w:tcPr>
            <w:tcW w:w="27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Теплообменники, аккумуляторные баки, насосы, квартальные сети ГВС</w:t>
            </w: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07.07.2026 – 16.07.2026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ремонт</w:t>
            </w:r>
          </w:p>
        </w:tc>
        <w:tc>
          <w:tcPr>
            <w:tcW w:w="5749" w:type="dxa"/>
            <w:vMerge w:val="restart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Жилые дома: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Богдановича, 1, 1/1, 1/2, 7, 7/1, 7/2;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Верхне-Печерская, 8, 8/1, 8/2, 12, 12/1, 12/2, 14, 14/1;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Казанское шоссе, 17, 17/1, 17/2, 19, 19/1, 21, 21/1, 23, 23/1, 23/2;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Композитора Касьянова, 1, 5, 5/1, 5а, 5б, 7;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Образование: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МАОУ «Школа № 103 с углубленным изучением отдельных предметов» - ул. Верхне-Печерская, 10;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Прочие: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«Виктория 1» - ул. Богдановича 1а;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Новрузов Сулейман Новоруз Оглы – Верхне-Печерская, 12а;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Петанян М.В. – ул. Композитора Касьянова, 5;</w:t>
            </w:r>
          </w:p>
        </w:tc>
      </w:tr>
      <w:tr w:rsidR="00034158">
        <w:trPr>
          <w:trHeight w:val="843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158">
        <w:trPr>
          <w:trHeight w:val="691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158">
        <w:trPr>
          <w:trHeight w:val="582"/>
        </w:trPr>
        <w:tc>
          <w:tcPr>
            <w:tcW w:w="534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ЦТП – 143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Казанское шоссе, 4 А</w:t>
            </w:r>
          </w:p>
        </w:tc>
        <w:tc>
          <w:tcPr>
            <w:tcW w:w="27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Теплообменники, аккумуляторные баки, насосы, квартальные сети ГВС</w:t>
            </w: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07.07.2026 – 16.07.2026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ремонт</w:t>
            </w:r>
          </w:p>
        </w:tc>
        <w:tc>
          <w:tcPr>
            <w:tcW w:w="57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:rsidR="00034158" w:rsidRDefault="00034158" w:rsidP="00034158">
            <w:pPr>
              <w:pStyle w:val="TableParagraph"/>
              <w:ind w:left="57"/>
              <w:rPr>
                <w:rFonts w:ascii="Times New Roman" w:eastAsia="Times New Roman" w:hAnsi="Times New Roman"/>
                <w:b/>
                <w:spacing w:val="-2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pacing w:val="-2"/>
                <w:sz w:val="20"/>
                <w:szCs w:val="20"/>
                <w:lang w:val="ru-RU"/>
              </w:rPr>
              <w:t>Жилые дома:</w:t>
            </w:r>
          </w:p>
          <w:p w:rsidR="00034158" w:rsidRDefault="00034158" w:rsidP="00034158">
            <w:pPr>
              <w:pStyle w:val="TableParagraph"/>
              <w:ind w:left="5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val="ru-RU"/>
              </w:rPr>
              <w:t>у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аза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скоеш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ссе,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/1,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/2,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/3;</w:t>
            </w:r>
          </w:p>
          <w:p w:rsidR="00034158" w:rsidRDefault="00034158" w:rsidP="00034158">
            <w:pPr>
              <w:pStyle w:val="TableParagraph"/>
              <w:ind w:left="5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/>
              </w:rPr>
              <w:t>Прочие:</w:t>
            </w:r>
          </w:p>
          <w:p w:rsidR="00034158" w:rsidRDefault="00034158" w:rsidP="00034158">
            <w:pPr>
              <w:pStyle w:val="TableParagraph"/>
              <w:ind w:left="5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Воронцов С.А. – Казанское шоссе, 4/3;</w:t>
            </w:r>
          </w:p>
        </w:tc>
      </w:tr>
      <w:tr w:rsidR="00034158">
        <w:trPr>
          <w:trHeight w:val="554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158">
        <w:trPr>
          <w:trHeight w:val="701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158">
        <w:trPr>
          <w:trHeight w:val="838"/>
        </w:trPr>
        <w:tc>
          <w:tcPr>
            <w:tcW w:w="534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ЦТП – 144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Германа Лопатина, 14 А</w:t>
            </w:r>
          </w:p>
        </w:tc>
        <w:tc>
          <w:tcPr>
            <w:tcW w:w="27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Теплообменники, аккумуляторные баки, насосы, квартальные сети ГВС</w:t>
            </w: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07.07.2026 – 16.07.2026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ремонт</w:t>
            </w:r>
          </w:p>
        </w:tc>
        <w:tc>
          <w:tcPr>
            <w:tcW w:w="5749" w:type="dxa"/>
            <w:vMerge w:val="restart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Жилые дома: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Бринского, 4/1, 4/2, 5/1, 5/2, 6;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Германа Лопатина, 14, 14/1;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Образование: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МБДОУ детский сад № 439 - ул. Бринского, 5а;</w:t>
            </w:r>
          </w:p>
        </w:tc>
      </w:tr>
      <w:tr w:rsidR="00034158">
        <w:trPr>
          <w:trHeight w:val="709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158">
        <w:trPr>
          <w:trHeight w:val="621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6DC3">
        <w:trPr>
          <w:trHeight w:val="125"/>
        </w:trPr>
        <w:tc>
          <w:tcPr>
            <w:tcW w:w="534" w:type="dxa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97" w:type="dxa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97" w:type="dxa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0" w:type="dxa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06" w:type="dxa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749" w:type="dxa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034158">
        <w:trPr>
          <w:trHeight w:val="738"/>
        </w:trPr>
        <w:tc>
          <w:tcPr>
            <w:tcW w:w="534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9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ЦТП - 149 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Верхне-Печерская, 9/2</w:t>
            </w:r>
          </w:p>
        </w:tc>
        <w:tc>
          <w:tcPr>
            <w:tcW w:w="27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Теплообменники, аккумуляторные баки, насосы, квартальные сети ГВС</w:t>
            </w: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07.07.2026 – 16.07.2026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ремонт</w:t>
            </w:r>
          </w:p>
        </w:tc>
        <w:tc>
          <w:tcPr>
            <w:tcW w:w="5749" w:type="dxa"/>
            <w:vMerge w:val="restart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Жилые дома: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Верхне-Печерская, 7, 7/1, 7/2, 7/3, 9, 9/1, 9а, 11/1, 13/1, 15/1;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Нижне-Печерская, 2, 4, 6, 8, 10, 12, 15, 17;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Образование: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МАДОУ «детский сад № 58» – Нижне-Печерская, 16;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Школа 800 – ул. Нижне-Печерская, 4а;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Прочие: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«СЗ ГосударЪ – НН» - Верхне-Печерская, 7д;</w:t>
            </w:r>
          </w:p>
        </w:tc>
      </w:tr>
      <w:tr w:rsidR="00034158">
        <w:trPr>
          <w:trHeight w:val="677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158">
        <w:trPr>
          <w:trHeight w:val="992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158">
        <w:trPr>
          <w:trHeight w:val="856"/>
        </w:trPr>
        <w:tc>
          <w:tcPr>
            <w:tcW w:w="534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ЦТП - 154 ул. Бринского, 3 Б</w:t>
            </w:r>
          </w:p>
        </w:tc>
        <w:tc>
          <w:tcPr>
            <w:tcW w:w="27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Теплообменники, аккумуляторные баки, насосы, квартальные сети ГВС</w:t>
            </w: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07.07.2026 – 16.07.2026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ремонт</w:t>
            </w:r>
          </w:p>
        </w:tc>
        <w:tc>
          <w:tcPr>
            <w:tcW w:w="5749" w:type="dxa"/>
            <w:vMerge w:val="restart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Жилые дома: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Бринского, 3;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Верхне-Печерская, 1, 1/1, 3;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Лопатина, 6, 10, 10/1;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Образование: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 «СОШ им. С.В. Михалкова» - ул. Бринского, 4а;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МАОУ «Школа № 42» - ул. Верхне-Печерская, 3а;</w:t>
            </w:r>
          </w:p>
        </w:tc>
      </w:tr>
      <w:tr w:rsidR="00034158">
        <w:trPr>
          <w:trHeight w:val="697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158">
        <w:trPr>
          <w:trHeight w:val="653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158">
        <w:trPr>
          <w:trHeight w:val="732"/>
        </w:trPr>
        <w:tc>
          <w:tcPr>
            <w:tcW w:w="534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ЦТП - 145 ул.Родионова, 182 А</w:t>
            </w:r>
          </w:p>
        </w:tc>
        <w:tc>
          <w:tcPr>
            <w:tcW w:w="2797" w:type="dxa"/>
            <w:vMerge w:val="restart"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Теплообменники, аккумуляторные баки, насосы, квартальные сети ГВС</w:t>
            </w: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07.07.2026 – 16.07.2026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ремонт</w:t>
            </w:r>
          </w:p>
        </w:tc>
        <w:tc>
          <w:tcPr>
            <w:tcW w:w="5749" w:type="dxa"/>
            <w:vMerge w:val="restart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Жилые дома:</w:t>
            </w:r>
          </w:p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Родионова, 180, 186б;</w:t>
            </w:r>
          </w:p>
        </w:tc>
      </w:tr>
      <w:tr w:rsidR="00034158">
        <w:trPr>
          <w:trHeight w:val="856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158">
        <w:trPr>
          <w:trHeight w:val="749"/>
        </w:trPr>
        <w:tc>
          <w:tcPr>
            <w:tcW w:w="534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  <w:vAlign w:val="center"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.08.2026 -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</w:tc>
        <w:tc>
          <w:tcPr>
            <w:tcW w:w="2006" w:type="dxa"/>
            <w:noWrap/>
          </w:tcPr>
          <w:p w:rsidR="00034158" w:rsidRDefault="00034158" w:rsidP="000341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034158" w:rsidRDefault="00034158" w:rsidP="000341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6DC3">
        <w:trPr>
          <w:trHeight w:val="884"/>
        </w:trPr>
        <w:tc>
          <w:tcPr>
            <w:tcW w:w="534" w:type="dxa"/>
            <w:vMerge w:val="restart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97" w:type="dxa"/>
            <w:vMerge w:val="restart"/>
            <w:noWrap/>
            <w:vAlign w:val="center"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ЦТП-170 ул. Родионова, 197/4</w:t>
            </w:r>
          </w:p>
        </w:tc>
        <w:tc>
          <w:tcPr>
            <w:tcW w:w="2797" w:type="dxa"/>
            <w:vMerge w:val="restart"/>
            <w:noWrap/>
            <w:vAlign w:val="center"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Теплообменники, аккумуляторные баки, насосы, квартальные сети ГВС</w:t>
            </w:r>
          </w:p>
        </w:tc>
        <w:tc>
          <w:tcPr>
            <w:tcW w:w="1270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19.05.2026 – 20.05.2026</w:t>
            </w:r>
          </w:p>
        </w:tc>
        <w:tc>
          <w:tcPr>
            <w:tcW w:w="2006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9" w:type="dxa"/>
            <w:vMerge w:val="restart"/>
            <w:noWrap/>
          </w:tcPr>
          <w:p w:rsidR="00326DC3" w:rsidRDefault="000D703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Жилые дома:</w:t>
            </w:r>
          </w:p>
          <w:p w:rsidR="00326DC3" w:rsidRDefault="000D703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ул. Родионова, 189/24 (лот 1), 189/24 (лот 2), 191 (лот 6), 191 (лот 7), 191/1, 193, 193/1, 193/2, 195/1, 195/2,195 (лот 12), 195 (лот 13), 197, 197/1, 197/2, 197/3, 197/5, 199, 199/1, 199/2;</w:t>
            </w:r>
          </w:p>
          <w:p w:rsidR="00326DC3" w:rsidRDefault="000D703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ул. Деловая, 22/2, 24, 24/1, 24/2;</w:t>
            </w:r>
          </w:p>
          <w:p w:rsidR="00326DC3" w:rsidRDefault="000D703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Образование:</w:t>
            </w:r>
          </w:p>
          <w:p w:rsidR="00326DC3" w:rsidRDefault="000D703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МДОУ детский сад № 5 - ул. Родионова, 199 к.1;</w:t>
            </w:r>
          </w:p>
          <w:p w:rsidR="00326DC3" w:rsidRDefault="000D703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Прочее:</w:t>
            </w:r>
          </w:p>
          <w:p w:rsidR="00326DC3" w:rsidRDefault="000D703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"Олимп" - ул. Родионова, 193/1;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ООО "Клиника "Садко" – ул. </w:t>
            </w:r>
            <w:bookmarkStart w:id="2" w:name="_GoBack"/>
            <w:bookmarkEnd w:id="2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Родионова, 199;</w:t>
            </w:r>
          </w:p>
        </w:tc>
      </w:tr>
      <w:tr w:rsidR="00326DC3" w:rsidTr="00034158">
        <w:trPr>
          <w:trHeight w:val="1154"/>
        </w:trPr>
        <w:tc>
          <w:tcPr>
            <w:tcW w:w="534" w:type="dxa"/>
            <w:vMerge/>
            <w:noWrap/>
            <w:vAlign w:val="center"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26.05.2026 – 04.06.2026</w:t>
            </w:r>
          </w:p>
        </w:tc>
        <w:tc>
          <w:tcPr>
            <w:tcW w:w="2006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ремонт</w:t>
            </w:r>
          </w:p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9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6DC3">
        <w:trPr>
          <w:trHeight w:val="848"/>
        </w:trPr>
        <w:tc>
          <w:tcPr>
            <w:tcW w:w="534" w:type="dxa"/>
            <w:vMerge/>
            <w:noWrap/>
            <w:vAlign w:val="center"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28.07.2026 - 29.07.2026</w:t>
            </w:r>
          </w:p>
        </w:tc>
        <w:tc>
          <w:tcPr>
            <w:tcW w:w="2006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6DC3">
        <w:trPr>
          <w:trHeight w:val="70"/>
        </w:trPr>
        <w:tc>
          <w:tcPr>
            <w:tcW w:w="534" w:type="dxa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97" w:type="dxa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97" w:type="dxa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0" w:type="dxa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06" w:type="dxa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749" w:type="dxa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26DC3">
        <w:trPr>
          <w:trHeight w:val="691"/>
        </w:trPr>
        <w:tc>
          <w:tcPr>
            <w:tcW w:w="534" w:type="dxa"/>
            <w:vMerge w:val="restart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97" w:type="dxa"/>
            <w:vMerge w:val="restart"/>
            <w:noWrap/>
            <w:vAlign w:val="center"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ЦТП-169 ул.Деловая, 22/5</w:t>
            </w:r>
          </w:p>
        </w:tc>
        <w:tc>
          <w:tcPr>
            <w:tcW w:w="2797" w:type="dxa"/>
            <w:vMerge w:val="restart"/>
            <w:noWrap/>
            <w:vAlign w:val="center"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Теплообменники, аккумуляторные баки, насосы, квартальные сети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ГВС</w:t>
            </w:r>
          </w:p>
        </w:tc>
        <w:tc>
          <w:tcPr>
            <w:tcW w:w="1270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19.05.2026 – 20.05.2026</w:t>
            </w:r>
          </w:p>
        </w:tc>
        <w:tc>
          <w:tcPr>
            <w:tcW w:w="2006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 w:val="restart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Жилые дома: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Родионова, 193/3, 193/4, 193/5, 193/6, 193/7;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Деловая, 20, 22/1;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Образование: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МОУ СОШ № 102 - ул. Родионова, 201;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Прочее: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"Терра Олимпия" - ул. Родионова, 201;</w:t>
            </w:r>
          </w:p>
        </w:tc>
      </w:tr>
      <w:tr w:rsidR="00326DC3">
        <w:trPr>
          <w:trHeight w:val="713"/>
        </w:trPr>
        <w:tc>
          <w:tcPr>
            <w:tcW w:w="534" w:type="dxa"/>
            <w:vMerge/>
            <w:noWrap/>
            <w:vAlign w:val="center"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26.05.2026 – 04.06.2026</w:t>
            </w:r>
          </w:p>
        </w:tc>
        <w:tc>
          <w:tcPr>
            <w:tcW w:w="2006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ремонт</w:t>
            </w:r>
          </w:p>
        </w:tc>
        <w:tc>
          <w:tcPr>
            <w:tcW w:w="5749" w:type="dxa"/>
            <w:vMerge/>
            <w:noWrap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6DC3">
        <w:trPr>
          <w:trHeight w:val="685"/>
        </w:trPr>
        <w:tc>
          <w:tcPr>
            <w:tcW w:w="534" w:type="dxa"/>
            <w:vMerge/>
            <w:noWrap/>
            <w:vAlign w:val="center"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28.07.2026 - 29.07.2026</w:t>
            </w:r>
          </w:p>
        </w:tc>
        <w:tc>
          <w:tcPr>
            <w:tcW w:w="2006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6DC3">
        <w:trPr>
          <w:trHeight w:val="556"/>
        </w:trPr>
        <w:tc>
          <w:tcPr>
            <w:tcW w:w="534" w:type="dxa"/>
            <w:vMerge w:val="restart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997" w:type="dxa"/>
            <w:vMerge w:val="restart"/>
            <w:noWrap/>
            <w:vAlign w:val="center"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ЦТП-128 ул.Усилова, 1 А</w:t>
            </w:r>
          </w:p>
        </w:tc>
        <w:tc>
          <w:tcPr>
            <w:tcW w:w="2797" w:type="dxa"/>
            <w:vMerge w:val="restart"/>
            <w:noWrap/>
            <w:vAlign w:val="center"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Теплообменники, аккумуляторные баки, насосы, квартальные сети ГВС</w:t>
            </w:r>
          </w:p>
        </w:tc>
        <w:tc>
          <w:tcPr>
            <w:tcW w:w="1270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19.05.2026 – 20.05.2026</w:t>
            </w:r>
          </w:p>
        </w:tc>
        <w:tc>
          <w:tcPr>
            <w:tcW w:w="2006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 w:val="restart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Жилые дома: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Усилова, 1, 1/2, 1/3, 1/4, 2, 2/2, 2/3, 2/4, 3, 3/2, 3/3, 4, 5, 6, 7, 8, 9, 10, 11;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Образование: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МДОУ детский сад № 477 - ул.Усилова, 8А 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Прочие: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ФГУП Почта России -ул. Усилова, 3/3;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"Современное образование" – ул. Усилова, 3/3;</w:t>
            </w:r>
          </w:p>
        </w:tc>
      </w:tr>
      <w:tr w:rsidR="00326DC3">
        <w:trPr>
          <w:trHeight w:val="701"/>
        </w:trPr>
        <w:tc>
          <w:tcPr>
            <w:tcW w:w="534" w:type="dxa"/>
            <w:vMerge/>
            <w:noWrap/>
            <w:vAlign w:val="center"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26.05.2026 – 04.06.2026</w:t>
            </w:r>
          </w:p>
        </w:tc>
        <w:tc>
          <w:tcPr>
            <w:tcW w:w="2006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ремонт</w:t>
            </w:r>
          </w:p>
        </w:tc>
        <w:tc>
          <w:tcPr>
            <w:tcW w:w="5749" w:type="dxa"/>
            <w:vMerge/>
            <w:noWrap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6DC3">
        <w:trPr>
          <w:trHeight w:val="743"/>
        </w:trPr>
        <w:tc>
          <w:tcPr>
            <w:tcW w:w="534" w:type="dxa"/>
            <w:vMerge/>
            <w:noWrap/>
            <w:vAlign w:val="center"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28.07.2026 - 29.07.2026</w:t>
            </w:r>
          </w:p>
        </w:tc>
        <w:tc>
          <w:tcPr>
            <w:tcW w:w="2006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6DC3">
        <w:trPr>
          <w:trHeight w:val="752"/>
        </w:trPr>
        <w:tc>
          <w:tcPr>
            <w:tcW w:w="534" w:type="dxa"/>
            <w:vMerge w:val="restart"/>
            <w:noWrap/>
            <w:vAlign w:val="center"/>
          </w:tcPr>
          <w:p w:rsidR="00326DC3" w:rsidRDefault="000D7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997" w:type="dxa"/>
            <w:vMerge w:val="restart"/>
            <w:noWrap/>
            <w:vAlign w:val="center"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ЦТП-129 ул.Фруктовая, 4</w:t>
            </w:r>
          </w:p>
        </w:tc>
        <w:tc>
          <w:tcPr>
            <w:tcW w:w="2797" w:type="dxa"/>
            <w:vMerge w:val="restart"/>
            <w:noWrap/>
            <w:vAlign w:val="center"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Теплообменники, аккумуляторные баки, насосы, квартальные сети ГВС</w:t>
            </w:r>
          </w:p>
        </w:tc>
        <w:tc>
          <w:tcPr>
            <w:tcW w:w="1270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19.05.2026 – 20.05.2026</w:t>
            </w:r>
          </w:p>
        </w:tc>
        <w:tc>
          <w:tcPr>
            <w:tcW w:w="2006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 w:val="restart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Жилые дома: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Родионова, 11, 13, 15, 17, 17/1, 17/2, 17/3, 17/4;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Фруктовая, 3/1, 3/2, 3/3, 5/1, 5/2, 5/3, 7/1, 7/2, 7/3, 9/1, 9/2, 9/3;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Образование: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МДОУ СОШ № 35 - ул. Фруктовая, 8;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МДОУ детский сад № 432 - ул. Фруктовая, 9 А;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МДОУ детский сад № 445 - ул. Фруктовая, 11;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Прочее: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ГКУ НО «Управление по делам  ГО, ЧС и ПБ по НО» - ул. Фруктовая, 6;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 "Молочная кухня" - ул. Родионова, 17/4;</w:t>
            </w:r>
          </w:p>
          <w:p w:rsidR="00326DC3" w:rsidRDefault="000D7039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Марголина Э.А. - ул. Фруктовая, 3/3;</w:t>
            </w:r>
          </w:p>
          <w:p w:rsidR="00326DC3" w:rsidRDefault="000D703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ООО "Лидер" – ул. Родионова, 15;</w:t>
            </w:r>
          </w:p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Никулин А.В. – ул. Родионова, 17;</w:t>
            </w:r>
          </w:p>
        </w:tc>
      </w:tr>
      <w:tr w:rsidR="00326DC3">
        <w:trPr>
          <w:trHeight w:val="745"/>
        </w:trPr>
        <w:tc>
          <w:tcPr>
            <w:tcW w:w="534" w:type="dxa"/>
            <w:vMerge/>
            <w:noWrap/>
            <w:vAlign w:val="center"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26.05.2026 – 04.06.2026</w:t>
            </w:r>
          </w:p>
        </w:tc>
        <w:tc>
          <w:tcPr>
            <w:tcW w:w="2006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ремонт</w:t>
            </w:r>
          </w:p>
        </w:tc>
        <w:tc>
          <w:tcPr>
            <w:tcW w:w="5749" w:type="dxa"/>
            <w:vMerge/>
            <w:noWrap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6DC3">
        <w:trPr>
          <w:trHeight w:val="1455"/>
        </w:trPr>
        <w:tc>
          <w:tcPr>
            <w:tcW w:w="534" w:type="dxa"/>
            <w:vMerge/>
            <w:noWrap/>
            <w:vAlign w:val="center"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97" w:type="dxa"/>
            <w:vMerge/>
            <w:noWrap/>
          </w:tcPr>
          <w:p w:rsidR="00326DC3" w:rsidRDefault="00326D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28.07.2026 - 29.07.2026</w:t>
            </w:r>
          </w:p>
        </w:tc>
        <w:tc>
          <w:tcPr>
            <w:tcW w:w="2006" w:type="dxa"/>
            <w:noWrap/>
          </w:tcPr>
          <w:p w:rsidR="00326DC3" w:rsidRDefault="000D7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Гидравлические испытания</w:t>
            </w:r>
          </w:p>
        </w:tc>
        <w:tc>
          <w:tcPr>
            <w:tcW w:w="5749" w:type="dxa"/>
            <w:vMerge/>
            <w:noWrap/>
          </w:tcPr>
          <w:p w:rsidR="00326DC3" w:rsidRDefault="00326D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26DC3" w:rsidRDefault="00326D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0D703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Главный инженер РТС «Верхне - Печерский» ________________  Кусакин И.В.</w:t>
      </w:r>
    </w:p>
    <w:p w:rsidR="00326DC3" w:rsidRDefault="00326DC3">
      <w:pPr>
        <w:spacing w:after="0" w:line="240" w:lineRule="auto"/>
        <w:jc w:val="both"/>
        <w:rPr>
          <w:rFonts w:ascii="Times New Roman" w:hAnsi="Times New Roman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DC3" w:rsidRDefault="00326D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26DC3" w:rsidSect="00805D67">
      <w:pgSz w:w="16838" w:h="11906" w:orient="landscape"/>
      <w:pgMar w:top="142" w:right="567" w:bottom="283" w:left="1134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435" w:rsidRDefault="00DA3435">
      <w:pPr>
        <w:spacing w:after="0" w:line="240" w:lineRule="auto"/>
      </w:pPr>
      <w:r>
        <w:separator/>
      </w:r>
    </w:p>
  </w:endnote>
  <w:endnote w:type="continuationSeparator" w:id="0">
    <w:p w:rsidR="00DA3435" w:rsidRDefault="00DA3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435" w:rsidRDefault="00DA3435">
      <w:pPr>
        <w:spacing w:after="0" w:line="240" w:lineRule="auto"/>
      </w:pPr>
      <w:r>
        <w:separator/>
      </w:r>
    </w:p>
  </w:footnote>
  <w:footnote w:type="continuationSeparator" w:id="0">
    <w:p w:rsidR="00DA3435" w:rsidRDefault="00DA3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D38E7"/>
    <w:multiLevelType w:val="hybridMultilevel"/>
    <w:tmpl w:val="79ECF6AC"/>
    <w:lvl w:ilvl="0" w:tplc="DF821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FC7F86">
      <w:start w:val="1"/>
      <w:numFmt w:val="lowerLetter"/>
      <w:lvlText w:val="%2."/>
      <w:lvlJc w:val="left"/>
      <w:pPr>
        <w:ind w:left="1440" w:hanging="360"/>
      </w:pPr>
    </w:lvl>
    <w:lvl w:ilvl="2" w:tplc="E006C590">
      <w:start w:val="1"/>
      <w:numFmt w:val="lowerRoman"/>
      <w:lvlText w:val="%3."/>
      <w:lvlJc w:val="right"/>
      <w:pPr>
        <w:ind w:left="2160" w:hanging="180"/>
      </w:pPr>
    </w:lvl>
    <w:lvl w:ilvl="3" w:tplc="E07EE3F0">
      <w:start w:val="1"/>
      <w:numFmt w:val="decimal"/>
      <w:lvlText w:val="%4."/>
      <w:lvlJc w:val="left"/>
      <w:pPr>
        <w:ind w:left="2880" w:hanging="360"/>
      </w:pPr>
    </w:lvl>
    <w:lvl w:ilvl="4" w:tplc="F6F4B762">
      <w:start w:val="1"/>
      <w:numFmt w:val="lowerLetter"/>
      <w:lvlText w:val="%5."/>
      <w:lvlJc w:val="left"/>
      <w:pPr>
        <w:ind w:left="3600" w:hanging="360"/>
      </w:pPr>
    </w:lvl>
    <w:lvl w:ilvl="5" w:tplc="D836383A">
      <w:start w:val="1"/>
      <w:numFmt w:val="lowerRoman"/>
      <w:lvlText w:val="%6."/>
      <w:lvlJc w:val="right"/>
      <w:pPr>
        <w:ind w:left="4320" w:hanging="180"/>
      </w:pPr>
    </w:lvl>
    <w:lvl w:ilvl="6" w:tplc="6480DDD4">
      <w:start w:val="1"/>
      <w:numFmt w:val="decimal"/>
      <w:lvlText w:val="%7."/>
      <w:lvlJc w:val="left"/>
      <w:pPr>
        <w:ind w:left="5040" w:hanging="360"/>
      </w:pPr>
    </w:lvl>
    <w:lvl w:ilvl="7" w:tplc="B4DE1EB6">
      <w:start w:val="1"/>
      <w:numFmt w:val="lowerLetter"/>
      <w:lvlText w:val="%8."/>
      <w:lvlJc w:val="left"/>
      <w:pPr>
        <w:ind w:left="5760" w:hanging="360"/>
      </w:pPr>
    </w:lvl>
    <w:lvl w:ilvl="8" w:tplc="A42E077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21A31"/>
    <w:multiLevelType w:val="hybridMultilevel"/>
    <w:tmpl w:val="1DC6B15E"/>
    <w:lvl w:ilvl="0" w:tplc="DA125F36">
      <w:start w:val="1"/>
      <w:numFmt w:val="decimal"/>
      <w:lvlText w:val="%1."/>
      <w:lvlJc w:val="left"/>
      <w:pPr>
        <w:ind w:left="720" w:hanging="360"/>
      </w:pPr>
    </w:lvl>
    <w:lvl w:ilvl="1" w:tplc="F61646A8">
      <w:start w:val="1"/>
      <w:numFmt w:val="lowerLetter"/>
      <w:lvlText w:val="%2."/>
      <w:lvlJc w:val="left"/>
      <w:pPr>
        <w:ind w:left="1440" w:hanging="360"/>
      </w:pPr>
    </w:lvl>
    <w:lvl w:ilvl="2" w:tplc="ED8475AC">
      <w:start w:val="1"/>
      <w:numFmt w:val="lowerRoman"/>
      <w:lvlText w:val="%3."/>
      <w:lvlJc w:val="right"/>
      <w:pPr>
        <w:ind w:left="2160" w:hanging="180"/>
      </w:pPr>
    </w:lvl>
    <w:lvl w:ilvl="3" w:tplc="C5F4AAAE">
      <w:start w:val="1"/>
      <w:numFmt w:val="decimal"/>
      <w:lvlText w:val="%4."/>
      <w:lvlJc w:val="left"/>
      <w:pPr>
        <w:ind w:left="2880" w:hanging="360"/>
      </w:pPr>
    </w:lvl>
    <w:lvl w:ilvl="4" w:tplc="7310C1DA">
      <w:start w:val="1"/>
      <w:numFmt w:val="lowerLetter"/>
      <w:lvlText w:val="%5."/>
      <w:lvlJc w:val="left"/>
      <w:pPr>
        <w:ind w:left="3600" w:hanging="360"/>
      </w:pPr>
    </w:lvl>
    <w:lvl w:ilvl="5" w:tplc="72161934">
      <w:start w:val="1"/>
      <w:numFmt w:val="lowerRoman"/>
      <w:lvlText w:val="%6."/>
      <w:lvlJc w:val="right"/>
      <w:pPr>
        <w:ind w:left="4320" w:hanging="180"/>
      </w:pPr>
    </w:lvl>
    <w:lvl w:ilvl="6" w:tplc="45AA222C">
      <w:start w:val="1"/>
      <w:numFmt w:val="decimal"/>
      <w:lvlText w:val="%7."/>
      <w:lvlJc w:val="left"/>
      <w:pPr>
        <w:ind w:left="5040" w:hanging="360"/>
      </w:pPr>
    </w:lvl>
    <w:lvl w:ilvl="7" w:tplc="339EA28E">
      <w:start w:val="1"/>
      <w:numFmt w:val="lowerLetter"/>
      <w:lvlText w:val="%8."/>
      <w:lvlJc w:val="left"/>
      <w:pPr>
        <w:ind w:left="5760" w:hanging="360"/>
      </w:pPr>
    </w:lvl>
    <w:lvl w:ilvl="8" w:tplc="BA1687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A319A"/>
    <w:multiLevelType w:val="hybridMultilevel"/>
    <w:tmpl w:val="1632BC1C"/>
    <w:lvl w:ilvl="0" w:tplc="063ED6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A9349E8A">
      <w:start w:val="1"/>
      <w:numFmt w:val="lowerLetter"/>
      <w:lvlText w:val="%2."/>
      <w:lvlJc w:val="left"/>
      <w:pPr>
        <w:ind w:left="1931" w:hanging="360"/>
      </w:pPr>
    </w:lvl>
    <w:lvl w:ilvl="2" w:tplc="B1D49700">
      <w:start w:val="1"/>
      <w:numFmt w:val="lowerRoman"/>
      <w:lvlText w:val="%3."/>
      <w:lvlJc w:val="right"/>
      <w:pPr>
        <w:ind w:left="2651" w:hanging="180"/>
      </w:pPr>
    </w:lvl>
    <w:lvl w:ilvl="3" w:tplc="722C9C28">
      <w:start w:val="1"/>
      <w:numFmt w:val="decimal"/>
      <w:lvlText w:val="%4."/>
      <w:lvlJc w:val="left"/>
      <w:pPr>
        <w:ind w:left="3371" w:hanging="360"/>
      </w:pPr>
    </w:lvl>
    <w:lvl w:ilvl="4" w:tplc="19C647D8">
      <w:start w:val="1"/>
      <w:numFmt w:val="lowerLetter"/>
      <w:lvlText w:val="%5."/>
      <w:lvlJc w:val="left"/>
      <w:pPr>
        <w:ind w:left="4091" w:hanging="360"/>
      </w:pPr>
    </w:lvl>
    <w:lvl w:ilvl="5" w:tplc="852C5E18">
      <w:start w:val="1"/>
      <w:numFmt w:val="lowerRoman"/>
      <w:lvlText w:val="%6."/>
      <w:lvlJc w:val="right"/>
      <w:pPr>
        <w:ind w:left="4811" w:hanging="180"/>
      </w:pPr>
    </w:lvl>
    <w:lvl w:ilvl="6" w:tplc="5CC4310C">
      <w:start w:val="1"/>
      <w:numFmt w:val="decimal"/>
      <w:lvlText w:val="%7."/>
      <w:lvlJc w:val="left"/>
      <w:pPr>
        <w:ind w:left="5531" w:hanging="360"/>
      </w:pPr>
    </w:lvl>
    <w:lvl w:ilvl="7" w:tplc="E62CE5C0">
      <w:start w:val="1"/>
      <w:numFmt w:val="lowerLetter"/>
      <w:lvlText w:val="%8."/>
      <w:lvlJc w:val="left"/>
      <w:pPr>
        <w:ind w:left="6251" w:hanging="360"/>
      </w:pPr>
    </w:lvl>
    <w:lvl w:ilvl="8" w:tplc="73A057B2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FD80ED9"/>
    <w:multiLevelType w:val="hybridMultilevel"/>
    <w:tmpl w:val="A7EA4B2E"/>
    <w:lvl w:ilvl="0" w:tplc="A07A041E">
      <w:start w:val="1"/>
      <w:numFmt w:val="decimal"/>
      <w:lvlText w:val="%1."/>
      <w:lvlJc w:val="left"/>
      <w:pPr>
        <w:ind w:left="1440" w:hanging="360"/>
      </w:pPr>
    </w:lvl>
    <w:lvl w:ilvl="1" w:tplc="38269584">
      <w:start w:val="1"/>
      <w:numFmt w:val="lowerLetter"/>
      <w:lvlText w:val="%2."/>
      <w:lvlJc w:val="left"/>
      <w:pPr>
        <w:ind w:left="2160" w:hanging="360"/>
      </w:pPr>
    </w:lvl>
    <w:lvl w:ilvl="2" w:tplc="7D92CC74">
      <w:start w:val="1"/>
      <w:numFmt w:val="lowerRoman"/>
      <w:lvlText w:val="%3."/>
      <w:lvlJc w:val="right"/>
      <w:pPr>
        <w:ind w:left="2880" w:hanging="180"/>
      </w:pPr>
    </w:lvl>
    <w:lvl w:ilvl="3" w:tplc="21EEFA2E">
      <w:start w:val="1"/>
      <w:numFmt w:val="decimal"/>
      <w:lvlText w:val="%4."/>
      <w:lvlJc w:val="left"/>
      <w:pPr>
        <w:ind w:left="3600" w:hanging="360"/>
      </w:pPr>
    </w:lvl>
    <w:lvl w:ilvl="4" w:tplc="55E6AF7C">
      <w:start w:val="1"/>
      <w:numFmt w:val="lowerLetter"/>
      <w:lvlText w:val="%5."/>
      <w:lvlJc w:val="left"/>
      <w:pPr>
        <w:ind w:left="4320" w:hanging="360"/>
      </w:pPr>
    </w:lvl>
    <w:lvl w:ilvl="5" w:tplc="DBB8B09A">
      <w:start w:val="1"/>
      <w:numFmt w:val="lowerRoman"/>
      <w:lvlText w:val="%6."/>
      <w:lvlJc w:val="right"/>
      <w:pPr>
        <w:ind w:left="5040" w:hanging="180"/>
      </w:pPr>
    </w:lvl>
    <w:lvl w:ilvl="6" w:tplc="9F5C34C4">
      <w:start w:val="1"/>
      <w:numFmt w:val="decimal"/>
      <w:lvlText w:val="%7."/>
      <w:lvlJc w:val="left"/>
      <w:pPr>
        <w:ind w:left="5760" w:hanging="360"/>
      </w:pPr>
    </w:lvl>
    <w:lvl w:ilvl="7" w:tplc="A63A94E4">
      <w:start w:val="1"/>
      <w:numFmt w:val="lowerLetter"/>
      <w:lvlText w:val="%8."/>
      <w:lvlJc w:val="left"/>
      <w:pPr>
        <w:ind w:left="6480" w:hanging="360"/>
      </w:pPr>
    </w:lvl>
    <w:lvl w:ilvl="8" w:tplc="709C77EE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B0C6E22"/>
    <w:multiLevelType w:val="hybridMultilevel"/>
    <w:tmpl w:val="BA2E178C"/>
    <w:lvl w:ilvl="0" w:tplc="9306B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5B4BE8A">
      <w:start w:val="1"/>
      <w:numFmt w:val="lowerLetter"/>
      <w:lvlText w:val="%2."/>
      <w:lvlJc w:val="left"/>
      <w:pPr>
        <w:ind w:left="1800" w:hanging="360"/>
      </w:pPr>
    </w:lvl>
    <w:lvl w:ilvl="2" w:tplc="3A9CC482">
      <w:start w:val="1"/>
      <w:numFmt w:val="lowerRoman"/>
      <w:lvlText w:val="%3."/>
      <w:lvlJc w:val="right"/>
      <w:pPr>
        <w:ind w:left="2520" w:hanging="180"/>
      </w:pPr>
    </w:lvl>
    <w:lvl w:ilvl="3" w:tplc="248C8A90">
      <w:start w:val="1"/>
      <w:numFmt w:val="decimal"/>
      <w:lvlText w:val="%4."/>
      <w:lvlJc w:val="left"/>
      <w:pPr>
        <w:ind w:left="3240" w:hanging="360"/>
      </w:pPr>
    </w:lvl>
    <w:lvl w:ilvl="4" w:tplc="32D6B5D6">
      <w:start w:val="1"/>
      <w:numFmt w:val="lowerLetter"/>
      <w:lvlText w:val="%5."/>
      <w:lvlJc w:val="left"/>
      <w:pPr>
        <w:ind w:left="3960" w:hanging="360"/>
      </w:pPr>
    </w:lvl>
    <w:lvl w:ilvl="5" w:tplc="6F600FF6">
      <w:start w:val="1"/>
      <w:numFmt w:val="lowerRoman"/>
      <w:lvlText w:val="%6."/>
      <w:lvlJc w:val="right"/>
      <w:pPr>
        <w:ind w:left="4680" w:hanging="180"/>
      </w:pPr>
    </w:lvl>
    <w:lvl w:ilvl="6" w:tplc="D08E6E7C">
      <w:start w:val="1"/>
      <w:numFmt w:val="decimal"/>
      <w:lvlText w:val="%7."/>
      <w:lvlJc w:val="left"/>
      <w:pPr>
        <w:ind w:left="5400" w:hanging="360"/>
      </w:pPr>
    </w:lvl>
    <w:lvl w:ilvl="7" w:tplc="F698C13C">
      <w:start w:val="1"/>
      <w:numFmt w:val="lowerLetter"/>
      <w:lvlText w:val="%8."/>
      <w:lvlJc w:val="left"/>
      <w:pPr>
        <w:ind w:left="6120" w:hanging="360"/>
      </w:pPr>
    </w:lvl>
    <w:lvl w:ilvl="8" w:tplc="BD2842D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DC3"/>
    <w:rsid w:val="00034158"/>
    <w:rsid w:val="000D7039"/>
    <w:rsid w:val="00326DC3"/>
    <w:rsid w:val="00805D67"/>
    <w:rsid w:val="00DA3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E7F3B-F482-4EC7-8116-2B1DF3A1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">
    <w:name w:val="Заголовок 1 Знак"/>
    <w:basedOn w:val="a0"/>
    <w:link w:val="11"/>
    <w:uiPriority w:val="9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0">
    <w:name w:val="Название объекта1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semiHidden/>
    <w:unhideWhenUsed/>
    <w:rPr>
      <w:strike w:val="0"/>
      <w:color w:val="666699"/>
      <w:u w:val="none"/>
      <w:shd w:val="clear" w:color="auto" w:fill="auto"/>
    </w:rPr>
  </w:style>
  <w:style w:type="character" w:customStyle="1" w:styleId="description2">
    <w:name w:val="description2"/>
    <w:basedOn w:val="a0"/>
  </w:style>
  <w:style w:type="paragraph" w:customStyle="1" w:styleId="13">
    <w:name w:val="Верхний колонтитул1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13"/>
    <w:uiPriority w:val="99"/>
    <w:rPr>
      <w:sz w:val="22"/>
      <w:szCs w:val="22"/>
    </w:rPr>
  </w:style>
  <w:style w:type="paragraph" w:customStyle="1" w:styleId="14">
    <w:name w:val="Нижний колонтитул1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14"/>
    <w:uiPriority w:val="99"/>
    <w:rPr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84C7C674-BADE-4481-A579-6F8979B5C8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1692</Words>
  <Characters>9645</Characters>
  <Application>Microsoft Office Word</Application>
  <DocSecurity>0</DocSecurity>
  <Lines>80</Lines>
  <Paragraphs>22</Paragraphs>
  <ScaleCrop>false</ScaleCrop>
  <Company/>
  <LinksUpToDate>false</LinksUpToDate>
  <CharactersWithSpaces>11315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Миронов Иван Владимирович</cp:lastModifiedBy>
  <cp:revision>74</cp:revision>
  <dcterms:created xsi:type="dcterms:W3CDTF">2017-05-24T12:36:00Z</dcterms:created>
  <dcterms:modified xsi:type="dcterms:W3CDTF">2026-08-21T14:05:00Z</dcterms:modified>
</cp:coreProperties>
</file>