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8"/>
        <w:gridCol w:w="3838"/>
        <w:gridCol w:w="3489"/>
      </w:tblGrid>
      <w:tr w:rsidR="00B905B6"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6"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5B6">
        <w:trPr>
          <w:trHeight w:val="363"/>
        </w:trPr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8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noWrap/>
          </w:tcPr>
          <w:p w:rsidR="00B905B6" w:rsidRDefault="00B90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B905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потребителей ООО «Нижновтеплоэнерго» у которых будет прекращена подача теплоносителя на нужды горячего водоснабжения во время проведения профилактических ремонтов:</w:t>
      </w:r>
    </w:p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739"/>
        <w:gridCol w:w="2483"/>
        <w:gridCol w:w="3121"/>
        <w:gridCol w:w="1276"/>
        <w:gridCol w:w="1867"/>
        <w:gridCol w:w="5867"/>
      </w:tblGrid>
      <w:tr w:rsidR="003F4FBD">
        <w:tc>
          <w:tcPr>
            <w:tcW w:w="739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поз.</w:t>
            </w: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тепловой энергии и тепловых сетей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Оборудование, требующее ремонта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проведения ремонта </w:t>
            </w:r>
          </w:p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ремонта</w:t>
            </w: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потребителей с указанием места нахождения указанных объектов, теплоснабжение которых может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быть ограничено или прекращено вследствие проведения ремонта</w:t>
            </w:r>
          </w:p>
        </w:tc>
      </w:tr>
      <w:tr w:rsidR="003F4FBD">
        <w:tc>
          <w:tcPr>
            <w:tcW w:w="739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1210"/>
        </w:trPr>
        <w:tc>
          <w:tcPr>
            <w:tcW w:w="739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3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СПК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194 Б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- 118 ул. Композитора Касьянова, 2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- 121 ул. Германа Лопатина, 2 Б;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- 132 ул. Верхне-Печерская, 5 В;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- 140 ул. Казанское шоссе, 17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- 143 ул. Казанское шоссе, 4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- 144 ул. Германа Лопатина, 14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- 145 ул. Родионова, 182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 - 149 ул. Верхне-Печерская, 9/2;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 - 154 ул. Бринского, 3 Б.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ул. Родионова, 167, 167/1, 192/3, 192/4, 192/5, 188в, 184; 165, 165/1, 165/2, 165/3, 165/4, 165/5, 165/6, 165/8, 165/9, 165/10, 165/11, 165/12, 167/5, 202/1.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Богдановича, 2/1, 2/27, 4, 4/1, 6, 6/1, 8, 20;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</w:t>
            </w:r>
            <w:r>
              <w:rPr>
                <w:rFonts w:ascii="Times New Roman" w:hAnsi="Times New Roman"/>
                <w:sz w:val="20"/>
                <w:szCs w:val="20"/>
              </w:rPr>
              <w:t>мана Лопатина, 8, 12/1, 12/2;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2/1;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15, 15/1.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39 - ул. Богдановича, 6/2;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ФГОУ Институт ФСБ России - ул. Казанское шоссе, 2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НГМА – ул. Родионова, 190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ВШЭ -ул. Родионова, 136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"Лайф-Центр" - ул. Родионова, 192/2;</w:t>
            </w:r>
          </w:p>
          <w:p w:rsidR="003F4FBD" w:rsidRDefault="000923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"Бизнес-Центр" - ул. Родионова, 167б.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 Спектр-НН» - ул. Верхне-Печерская, 14б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"УК Родионова, 190" -ул. Деревня Новая, д. 80;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«УК «СПЕКТР» - ул. Родионова, 165/13.</w:t>
            </w:r>
          </w:p>
        </w:tc>
      </w:tr>
      <w:tr w:rsidR="003F4FBD">
        <w:trPr>
          <w:trHeight w:val="1110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Котлы, насосы, теплообменники, дымовые трубы, трубопроводы, 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.07.202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4237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"/>
        </w:trPr>
        <w:tc>
          <w:tcPr>
            <w:tcW w:w="739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70"/>
        </w:trPr>
        <w:tc>
          <w:tcPr>
            <w:tcW w:w="739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СПК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194 Б</w:t>
            </w:r>
          </w:p>
        </w:tc>
        <w:tc>
          <w:tcPr>
            <w:tcW w:w="3121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НО "НОПТД" - ул. Родионова, 198;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ГБУЗ НО "Нижегородский ОЦК" - ул. Родионова, 194.</w:t>
            </w:r>
          </w:p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36"/>
        </w:trPr>
        <w:tc>
          <w:tcPr>
            <w:tcW w:w="739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3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Котельная ул. Деловая, 14</w:t>
            </w: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 – 15.05.2024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67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ЦТП-170 ул. Родионова, 197/4;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ЦТП-169 ул. Деловая, 22/5;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ЦТП-129 ул. Фруктовая, 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ЦТП-128 ул. Усилова, 1 А.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Жилые дома: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19, 25, 27, 29, 39, 43, 45, 167/2, 167/3;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Казанская набережная, 5;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Хохлова, 1, 5, 15, 21;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Деловая, 9/1, 9/2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Владимира Высоцкого, 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ФОК - ул. Родионова, 167/4;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ОВО УВД - ул. Родионова, 47;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"Региональная управляющая компания" - ул. Деловая, 11</w:t>
            </w:r>
          </w:p>
        </w:tc>
      </w:tr>
      <w:tr w:rsidR="003F4FBD">
        <w:trPr>
          <w:trHeight w:val="977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29546475"/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Котлы, насосы, теплообменники, дымовые трубы, трубопроводы, 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 – 30.05.2024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2308"/>
        </w:trPr>
        <w:tc>
          <w:tcPr>
            <w:tcW w:w="739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магистральные тепловые сети</w:t>
            </w:r>
          </w:p>
        </w:tc>
        <w:tc>
          <w:tcPr>
            <w:tcW w:w="1276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30.07.2024 - 31.07.2024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  <w:bookmarkEnd w:id="0"/>
          </w:p>
        </w:tc>
        <w:tc>
          <w:tcPr>
            <w:tcW w:w="5867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6" w:rsidRDefault="00B9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5B6" w:rsidRDefault="00B905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34"/>
        <w:gridCol w:w="2997"/>
        <w:gridCol w:w="2797"/>
        <w:gridCol w:w="1270"/>
        <w:gridCol w:w="1867"/>
        <w:gridCol w:w="5888"/>
      </w:tblGrid>
      <w:tr w:rsidR="003F4FBD"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 поз.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централизованной системы горячего водоснабжения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Оборудование, требующее ремонта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Сроки проведения ремонта </w:t>
            </w:r>
          </w:p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ремонта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 потребителей с указанием места нахождения указанных объектов, теплоснабжение которых может быть ограничено или прекращено вследствие проведения ремонта</w:t>
            </w:r>
          </w:p>
        </w:tc>
      </w:tr>
      <w:tr w:rsidR="003F4FBD"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773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52943744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- 118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2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2, 4, 4/1;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Германа Лопатина, 3, 3/1, 3/2, 3/3;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7, 9.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469- ул. Германа Лопатина,3/4.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МЛПУ "Городская поликлиника № 7" - ул. Верхне-Печерская,6.</w:t>
            </w:r>
            <w:bookmarkEnd w:id="1"/>
          </w:p>
        </w:tc>
      </w:tr>
      <w:tr w:rsidR="003F4FBD">
        <w:trPr>
          <w:trHeight w:val="838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4FBD">
        <w:trPr>
          <w:trHeight w:val="851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4FBD">
        <w:trPr>
          <w:trHeight w:val="1024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- 121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2 Б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1, 1/1, 1/2,2/1, 2/2, 2/3;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2, 2/1, 4, 4/1;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Казанское шоссе, 1, 3, 3а, 5;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2, 2/1.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447 - ул. Бринского, 2/4;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МДОУ детский сад № 33- Казанское шоссе, 3б;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7 - ул. Верхне- Печерская, 4а.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Здравоохранение: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"Медицинский центр" - ул. Бринского, 2а;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МЛПУ "Детская городская поликлиника № 22" –ул. Германа Лопатина,2.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ДОД ДДК им. А.П. Бринского -ул. Бринского, 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"Магазин "Печерский" – ул. Бринского, 1а.</w:t>
            </w:r>
          </w:p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1124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1410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60"/>
        </w:trPr>
        <w:tc>
          <w:tcPr>
            <w:tcW w:w="534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738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- 132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5 В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5;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6, 8, 8а, 10, 12;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Лопатина, 5, 5а, 7, 9, 9а, 11, 11а, 13.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459 - ул. Германа Лопатина, 7а;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67 - ул. Композитора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асьянова, 6а;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22 - ул. Верхне-Печерская, 5/1;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ДОД "Детская школа искусств № 10" - ул. Германа Лопатина, 5б.</w:t>
            </w:r>
          </w:p>
        </w:tc>
      </w:tr>
      <w:tr w:rsidR="003F4FBD">
        <w:trPr>
          <w:trHeight w:val="972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984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5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140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Казанское шоссе, 17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Богдановича, 1, 1/1, 1/2, 7, 7/1, 7/2;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8, 8/1, 8/2, 12, 12/1, 12/2, 14, 14/1;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17, 17/1, 17/2, 19, 19/1, 21, 21/1, 23, 23/1, 23/2;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Композитора Касьянова, 1, 5, 5/1, 5а, 5б, 7.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103 - ул. Верхне-Печерская, 10.</w:t>
            </w:r>
          </w:p>
        </w:tc>
      </w:tr>
      <w:tr w:rsidR="003F4FBD">
        <w:trPr>
          <w:trHeight w:val="843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691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49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143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Казанское шоссе, 4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:rsidR="003F4FBD" w:rsidRDefault="00092398">
            <w:pPr>
              <w:pStyle w:val="TableParagraph"/>
              <w:ind w:left="57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>Жилые дома:</w:t>
            </w:r>
          </w:p>
          <w:p w:rsidR="003F4FBD" w:rsidRDefault="00092398">
            <w:pPr>
              <w:pStyle w:val="TableParagraph"/>
              <w:ind w:left="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аза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скоеш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ссе,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/1,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/2,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/3</w:t>
            </w:r>
          </w:p>
        </w:tc>
      </w:tr>
      <w:tr w:rsidR="003F4FBD">
        <w:trPr>
          <w:trHeight w:val="831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1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38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– 144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14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4/1, 4/2, 5/1, 5/2, 6;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Германа Лопатина, 14, 14/1.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439 - ул. Бринского, 5а</w:t>
            </w:r>
          </w:p>
        </w:tc>
      </w:tr>
      <w:tr w:rsidR="003F4FBD">
        <w:trPr>
          <w:trHeight w:val="709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46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125"/>
        </w:trPr>
        <w:tc>
          <w:tcPr>
            <w:tcW w:w="534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738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 - 149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9/2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7, 7/1, 7/2, 7/3, 9, 9/1, 9а, 11/1, 13/1, 15/1;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Нижне-Печерская, 2, 4, 6, 8, 10, 12, 15, 17.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58 – Нижне-Печерская, 16.</w:t>
            </w:r>
          </w:p>
        </w:tc>
      </w:tr>
      <w:tr w:rsidR="003F4FBD">
        <w:trPr>
          <w:trHeight w:val="677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992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56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- 154 ул. Бринского, 3 Б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Бринского, 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Верхне-Печерская, 1, 1/1, 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Лопатина, 6, 10, 10/1.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 СЧШ им. С.В. Михалкова - ул. Бринского, 4а;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42 - ул. Верхне-Печерская, 3а.</w:t>
            </w:r>
          </w:p>
        </w:tc>
      </w:tr>
      <w:tr w:rsidR="003F4FBD">
        <w:trPr>
          <w:trHeight w:val="697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653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32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 - 145 ул.Родионова, 182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25.06.2024 – 26.06.2024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180, 182, 186б</w:t>
            </w:r>
          </w:p>
        </w:tc>
      </w:tr>
      <w:tr w:rsidR="003F4FBD">
        <w:trPr>
          <w:trHeight w:val="856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02.07.2024 – 11.07.2024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49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06.08.2024 - 07.08.2024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84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ЦТП-170 ул. Родионова, 197/4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 – 15.05.2024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Родионова, 189/24 (лот 1), 189/24 (лот 2), 191 (лот 6), 191 (лот 7), 191/1, 193, 193/1, 193/2, 195/1, 195/2, 195 (лот 12), 195 (лот 13), 197, 197/1, 197/2, 197/3, 197/5, 199, 199/1, 199/2.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Деловая, 22/2, 24, 24/1, 24/2.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МДОУ детский са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 № 5 - ул. Родионова, 199 к.1.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Прочее: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"Олимп" - ул. Родионова, 193/1;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"Клиника "Садко" – ул. Родионова, 199.</w:t>
            </w:r>
          </w:p>
        </w:tc>
      </w:tr>
      <w:tr w:rsidR="003F4FBD">
        <w:trPr>
          <w:trHeight w:val="1020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 – 30.05.2024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848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30.07.2024 - 31.07.2024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0"/>
        </w:trPr>
        <w:tc>
          <w:tcPr>
            <w:tcW w:w="534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7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88" w:type="dxa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FBD">
        <w:trPr>
          <w:trHeight w:val="691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ЦТП-169 </w:t>
            </w:r>
            <w:r>
              <w:rPr>
                <w:rFonts w:ascii="Times New Roman" w:hAnsi="Times New Roman"/>
                <w:sz w:val="20"/>
                <w:szCs w:val="20"/>
              </w:rPr>
              <w:t>ул.Деловая, 22/5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 – 15.05.2024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193/3, 193/4, 193/5, 193/6, 193/7;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Деловая, 20, 22/1.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СОШ № 102 - ул. Родионова, 201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Прочее: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"Терра Олимпия" - ул. Родионова, 201</w:t>
            </w:r>
          </w:p>
        </w:tc>
      </w:tr>
      <w:tr w:rsidR="003F4FBD">
        <w:trPr>
          <w:trHeight w:val="713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 – 30.05.2024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685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30.07.2024 - 31.07.2024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556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ЦТП-128 ул.Усилова, 1 А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 – 15.05.2024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Усилова, 1, 1/2, 1/3, 1/4, 2, 2/2, 2/3, 2/4, 3, 3/2, 3/3, 4, 5, 6, 7, 8, 9, 10, 11.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477 -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Усилова, 8А 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ФГУП Почта России -ул. Усилова, 3/3;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"Современное образование" – ул. Усилова, 3/3.</w:t>
            </w:r>
          </w:p>
        </w:tc>
      </w:tr>
      <w:tr w:rsidR="003F4FBD">
        <w:trPr>
          <w:trHeight w:val="701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 – 30.05.2024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43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30.07.2024 - 31.07.2024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752"/>
        </w:trPr>
        <w:tc>
          <w:tcPr>
            <w:tcW w:w="534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ЦТП-129 ул.Фруктовая, 4</w:t>
            </w:r>
          </w:p>
        </w:tc>
        <w:tc>
          <w:tcPr>
            <w:tcW w:w="2797" w:type="dxa"/>
            <w:vMerge w:val="restart"/>
            <w:noWrap/>
            <w:vAlign w:val="center"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Теплообменники, аккумуляторные баки, насосы, квартальные сети ГВС</w:t>
            </w: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14.05.2024 – 15.05.2024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 w:val="restart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Жилые дома: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Родионова, 11, 13, 15, 17, 17/1, 17/2, 17/3, 17/4;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Фруктовая, 3/1, 3/2, 3/3, 5/1, 5/2, 5/3, 7/1, 7/2, 7/3, 9/1, 9/2, 9/3.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СОШ № 35 - ул. Фруктовая, 8;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432 - ул. Фруктовая, 9 А;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детский сад № 445 - ул. Фруктовая, 11.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Прочее: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 МЧС России по Ниж. обл. - ул. Фруктовая, 6;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 "Молочная кухня" - ул. Родионова, 17/4;</w:t>
            </w:r>
          </w:p>
          <w:p w:rsidR="003F4FBD" w:rsidRDefault="0009239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"СТД"</w:t>
            </w:r>
            <w:r>
              <w:rPr>
                <w:rFonts w:ascii="Times New Roman" w:hAnsi="Times New Roman"/>
                <w:sz w:val="20"/>
                <w:szCs w:val="20"/>
              </w:rPr>
              <w:t>- ул. Фруктовая, 3/3;</w:t>
            </w:r>
          </w:p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eastAsia="en-US"/>
              </w:rPr>
              <w:t>ООО "Лидер" – ул. Родионова, 15.</w:t>
            </w:r>
          </w:p>
        </w:tc>
      </w:tr>
      <w:tr w:rsidR="003F4FBD">
        <w:trPr>
          <w:trHeight w:val="745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21.05.2024 – 30.05.2024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ремонт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FBD">
        <w:trPr>
          <w:trHeight w:val="1455"/>
        </w:trPr>
        <w:tc>
          <w:tcPr>
            <w:tcW w:w="534" w:type="dxa"/>
            <w:vMerge/>
            <w:noWrap/>
            <w:vAlign w:val="center"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  <w:vMerge/>
            <w:noWrap/>
          </w:tcPr>
          <w:p w:rsidR="003F4FBD" w:rsidRDefault="003F4F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30.07.2024 - 31.07.2024</w:t>
            </w:r>
          </w:p>
        </w:tc>
        <w:tc>
          <w:tcPr>
            <w:tcW w:w="1867" w:type="dxa"/>
            <w:noWrap/>
          </w:tcPr>
          <w:p w:rsidR="003F4FBD" w:rsidRDefault="00092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Гидравлические испытания</w:t>
            </w:r>
          </w:p>
        </w:tc>
        <w:tc>
          <w:tcPr>
            <w:tcW w:w="5888" w:type="dxa"/>
            <w:vMerge/>
            <w:noWrap/>
          </w:tcPr>
          <w:p w:rsidR="003F4FBD" w:rsidRDefault="003F4F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FBD" w:rsidRDefault="003F4F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FBD" w:rsidRDefault="003F4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F4FBD" w:rsidSect="003F4FBD">
      <w:pgSz w:w="16838" w:h="11906" w:orient="landscape"/>
      <w:pgMar w:top="567" w:right="567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98" w:rsidRDefault="00092398">
      <w:pPr>
        <w:spacing w:after="0" w:line="240" w:lineRule="auto"/>
      </w:pPr>
      <w:r>
        <w:separator/>
      </w:r>
    </w:p>
  </w:endnote>
  <w:endnote w:type="continuationSeparator" w:id="1">
    <w:p w:rsidR="00092398" w:rsidRDefault="0009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98" w:rsidRDefault="00092398">
      <w:pPr>
        <w:spacing w:after="0" w:line="240" w:lineRule="auto"/>
      </w:pPr>
      <w:r>
        <w:separator/>
      </w:r>
    </w:p>
  </w:footnote>
  <w:footnote w:type="continuationSeparator" w:id="1">
    <w:p w:rsidR="00092398" w:rsidRDefault="0009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D92"/>
    <w:multiLevelType w:val="hybridMultilevel"/>
    <w:tmpl w:val="B2469870"/>
    <w:lvl w:ilvl="0" w:tplc="AF9A215A">
      <w:start w:val="1"/>
      <w:numFmt w:val="decimal"/>
      <w:lvlText w:val="%1."/>
      <w:lvlJc w:val="left"/>
      <w:pPr>
        <w:ind w:left="720" w:hanging="360"/>
      </w:pPr>
    </w:lvl>
    <w:lvl w:ilvl="1" w:tplc="F594D17E">
      <w:start w:val="1"/>
      <w:numFmt w:val="lowerLetter"/>
      <w:lvlText w:val="%2."/>
      <w:lvlJc w:val="left"/>
      <w:pPr>
        <w:ind w:left="1440" w:hanging="360"/>
      </w:pPr>
    </w:lvl>
    <w:lvl w:ilvl="2" w:tplc="4E10501C">
      <w:start w:val="1"/>
      <w:numFmt w:val="lowerRoman"/>
      <w:lvlText w:val="%3."/>
      <w:lvlJc w:val="right"/>
      <w:pPr>
        <w:ind w:left="2160" w:hanging="180"/>
      </w:pPr>
    </w:lvl>
    <w:lvl w:ilvl="3" w:tplc="94A2A2B6">
      <w:start w:val="1"/>
      <w:numFmt w:val="decimal"/>
      <w:lvlText w:val="%4."/>
      <w:lvlJc w:val="left"/>
      <w:pPr>
        <w:ind w:left="2880" w:hanging="360"/>
      </w:pPr>
    </w:lvl>
    <w:lvl w:ilvl="4" w:tplc="93A48EC8">
      <w:start w:val="1"/>
      <w:numFmt w:val="lowerLetter"/>
      <w:lvlText w:val="%5."/>
      <w:lvlJc w:val="left"/>
      <w:pPr>
        <w:ind w:left="3600" w:hanging="360"/>
      </w:pPr>
    </w:lvl>
    <w:lvl w:ilvl="5" w:tplc="226873F2">
      <w:start w:val="1"/>
      <w:numFmt w:val="lowerRoman"/>
      <w:lvlText w:val="%6."/>
      <w:lvlJc w:val="right"/>
      <w:pPr>
        <w:ind w:left="4320" w:hanging="180"/>
      </w:pPr>
    </w:lvl>
    <w:lvl w:ilvl="6" w:tplc="6F1C1F70">
      <w:start w:val="1"/>
      <w:numFmt w:val="decimal"/>
      <w:lvlText w:val="%7."/>
      <w:lvlJc w:val="left"/>
      <w:pPr>
        <w:ind w:left="5040" w:hanging="360"/>
      </w:pPr>
    </w:lvl>
    <w:lvl w:ilvl="7" w:tplc="8D84ADD4">
      <w:start w:val="1"/>
      <w:numFmt w:val="lowerLetter"/>
      <w:lvlText w:val="%8."/>
      <w:lvlJc w:val="left"/>
      <w:pPr>
        <w:ind w:left="5760" w:hanging="360"/>
      </w:pPr>
    </w:lvl>
    <w:lvl w:ilvl="8" w:tplc="5044BA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9AF"/>
    <w:multiLevelType w:val="hybridMultilevel"/>
    <w:tmpl w:val="D8249856"/>
    <w:lvl w:ilvl="0" w:tplc="A6CA3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A9625FE">
      <w:start w:val="1"/>
      <w:numFmt w:val="lowerLetter"/>
      <w:lvlText w:val="%2."/>
      <w:lvlJc w:val="left"/>
      <w:pPr>
        <w:ind w:left="1931" w:hanging="360"/>
      </w:pPr>
    </w:lvl>
    <w:lvl w:ilvl="2" w:tplc="E4B4741E">
      <w:start w:val="1"/>
      <w:numFmt w:val="lowerRoman"/>
      <w:lvlText w:val="%3."/>
      <w:lvlJc w:val="right"/>
      <w:pPr>
        <w:ind w:left="2651" w:hanging="180"/>
      </w:pPr>
    </w:lvl>
    <w:lvl w:ilvl="3" w:tplc="1A8CE182">
      <w:start w:val="1"/>
      <w:numFmt w:val="decimal"/>
      <w:lvlText w:val="%4."/>
      <w:lvlJc w:val="left"/>
      <w:pPr>
        <w:ind w:left="3371" w:hanging="360"/>
      </w:pPr>
    </w:lvl>
    <w:lvl w:ilvl="4" w:tplc="E974BBC8">
      <w:start w:val="1"/>
      <w:numFmt w:val="lowerLetter"/>
      <w:lvlText w:val="%5."/>
      <w:lvlJc w:val="left"/>
      <w:pPr>
        <w:ind w:left="4091" w:hanging="360"/>
      </w:pPr>
    </w:lvl>
    <w:lvl w:ilvl="5" w:tplc="83D04EAC">
      <w:start w:val="1"/>
      <w:numFmt w:val="lowerRoman"/>
      <w:lvlText w:val="%6."/>
      <w:lvlJc w:val="right"/>
      <w:pPr>
        <w:ind w:left="4811" w:hanging="180"/>
      </w:pPr>
    </w:lvl>
    <w:lvl w:ilvl="6" w:tplc="B292020E">
      <w:start w:val="1"/>
      <w:numFmt w:val="decimal"/>
      <w:lvlText w:val="%7."/>
      <w:lvlJc w:val="left"/>
      <w:pPr>
        <w:ind w:left="5531" w:hanging="360"/>
      </w:pPr>
    </w:lvl>
    <w:lvl w:ilvl="7" w:tplc="353A7134">
      <w:start w:val="1"/>
      <w:numFmt w:val="lowerLetter"/>
      <w:lvlText w:val="%8."/>
      <w:lvlJc w:val="left"/>
      <w:pPr>
        <w:ind w:left="6251" w:hanging="360"/>
      </w:pPr>
    </w:lvl>
    <w:lvl w:ilvl="8" w:tplc="70840B0C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AC30F1"/>
    <w:multiLevelType w:val="hybridMultilevel"/>
    <w:tmpl w:val="ACEEB5CC"/>
    <w:lvl w:ilvl="0" w:tplc="E4D68408">
      <w:start w:val="1"/>
      <w:numFmt w:val="decimal"/>
      <w:lvlText w:val="%1."/>
      <w:lvlJc w:val="left"/>
      <w:pPr>
        <w:ind w:left="1440" w:hanging="360"/>
      </w:pPr>
    </w:lvl>
    <w:lvl w:ilvl="1" w:tplc="AD40E46C">
      <w:start w:val="1"/>
      <w:numFmt w:val="lowerLetter"/>
      <w:lvlText w:val="%2."/>
      <w:lvlJc w:val="left"/>
      <w:pPr>
        <w:ind w:left="2160" w:hanging="360"/>
      </w:pPr>
    </w:lvl>
    <w:lvl w:ilvl="2" w:tplc="ADD44DAC">
      <w:start w:val="1"/>
      <w:numFmt w:val="lowerRoman"/>
      <w:lvlText w:val="%3."/>
      <w:lvlJc w:val="right"/>
      <w:pPr>
        <w:ind w:left="2880" w:hanging="180"/>
      </w:pPr>
    </w:lvl>
    <w:lvl w:ilvl="3" w:tplc="0D90AE8C">
      <w:start w:val="1"/>
      <w:numFmt w:val="decimal"/>
      <w:lvlText w:val="%4."/>
      <w:lvlJc w:val="left"/>
      <w:pPr>
        <w:ind w:left="3600" w:hanging="360"/>
      </w:pPr>
    </w:lvl>
    <w:lvl w:ilvl="4" w:tplc="D5440DB8">
      <w:start w:val="1"/>
      <w:numFmt w:val="lowerLetter"/>
      <w:lvlText w:val="%5."/>
      <w:lvlJc w:val="left"/>
      <w:pPr>
        <w:ind w:left="4320" w:hanging="360"/>
      </w:pPr>
    </w:lvl>
    <w:lvl w:ilvl="5" w:tplc="9BD0F1C6">
      <w:start w:val="1"/>
      <w:numFmt w:val="lowerRoman"/>
      <w:lvlText w:val="%6."/>
      <w:lvlJc w:val="right"/>
      <w:pPr>
        <w:ind w:left="5040" w:hanging="180"/>
      </w:pPr>
    </w:lvl>
    <w:lvl w:ilvl="6" w:tplc="F57AFD7E">
      <w:start w:val="1"/>
      <w:numFmt w:val="decimal"/>
      <w:lvlText w:val="%7."/>
      <w:lvlJc w:val="left"/>
      <w:pPr>
        <w:ind w:left="5760" w:hanging="360"/>
      </w:pPr>
    </w:lvl>
    <w:lvl w:ilvl="7" w:tplc="60B0C838">
      <w:start w:val="1"/>
      <w:numFmt w:val="lowerLetter"/>
      <w:lvlText w:val="%8."/>
      <w:lvlJc w:val="left"/>
      <w:pPr>
        <w:ind w:left="6480" w:hanging="360"/>
      </w:pPr>
    </w:lvl>
    <w:lvl w:ilvl="8" w:tplc="C1A09A7C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D6615F"/>
    <w:multiLevelType w:val="hybridMultilevel"/>
    <w:tmpl w:val="81A41722"/>
    <w:lvl w:ilvl="0" w:tplc="DDB4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642A4">
      <w:start w:val="1"/>
      <w:numFmt w:val="lowerLetter"/>
      <w:lvlText w:val="%2."/>
      <w:lvlJc w:val="left"/>
      <w:pPr>
        <w:ind w:left="1440" w:hanging="360"/>
      </w:pPr>
    </w:lvl>
    <w:lvl w:ilvl="2" w:tplc="DDBE6C16">
      <w:start w:val="1"/>
      <w:numFmt w:val="lowerRoman"/>
      <w:lvlText w:val="%3."/>
      <w:lvlJc w:val="right"/>
      <w:pPr>
        <w:ind w:left="2160" w:hanging="180"/>
      </w:pPr>
    </w:lvl>
    <w:lvl w:ilvl="3" w:tplc="EAE05238">
      <w:start w:val="1"/>
      <w:numFmt w:val="decimal"/>
      <w:lvlText w:val="%4."/>
      <w:lvlJc w:val="left"/>
      <w:pPr>
        <w:ind w:left="2880" w:hanging="360"/>
      </w:pPr>
    </w:lvl>
    <w:lvl w:ilvl="4" w:tplc="BB40179E">
      <w:start w:val="1"/>
      <w:numFmt w:val="lowerLetter"/>
      <w:lvlText w:val="%5."/>
      <w:lvlJc w:val="left"/>
      <w:pPr>
        <w:ind w:left="3600" w:hanging="360"/>
      </w:pPr>
    </w:lvl>
    <w:lvl w:ilvl="5" w:tplc="66D68F9E">
      <w:start w:val="1"/>
      <w:numFmt w:val="lowerRoman"/>
      <w:lvlText w:val="%6."/>
      <w:lvlJc w:val="right"/>
      <w:pPr>
        <w:ind w:left="4320" w:hanging="180"/>
      </w:pPr>
    </w:lvl>
    <w:lvl w:ilvl="6" w:tplc="365831D2">
      <w:start w:val="1"/>
      <w:numFmt w:val="decimal"/>
      <w:lvlText w:val="%7."/>
      <w:lvlJc w:val="left"/>
      <w:pPr>
        <w:ind w:left="5040" w:hanging="360"/>
      </w:pPr>
    </w:lvl>
    <w:lvl w:ilvl="7" w:tplc="CDB63EAA">
      <w:start w:val="1"/>
      <w:numFmt w:val="lowerLetter"/>
      <w:lvlText w:val="%8."/>
      <w:lvlJc w:val="left"/>
      <w:pPr>
        <w:ind w:left="5760" w:hanging="360"/>
      </w:pPr>
    </w:lvl>
    <w:lvl w:ilvl="8" w:tplc="7ABE69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10607"/>
    <w:multiLevelType w:val="hybridMultilevel"/>
    <w:tmpl w:val="DE8AD7B0"/>
    <w:lvl w:ilvl="0" w:tplc="39749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414F016">
      <w:start w:val="1"/>
      <w:numFmt w:val="lowerLetter"/>
      <w:lvlText w:val="%2."/>
      <w:lvlJc w:val="left"/>
      <w:pPr>
        <w:ind w:left="1800" w:hanging="360"/>
      </w:pPr>
    </w:lvl>
    <w:lvl w:ilvl="2" w:tplc="3558E936">
      <w:start w:val="1"/>
      <w:numFmt w:val="lowerRoman"/>
      <w:lvlText w:val="%3."/>
      <w:lvlJc w:val="right"/>
      <w:pPr>
        <w:ind w:left="2520" w:hanging="180"/>
      </w:pPr>
    </w:lvl>
    <w:lvl w:ilvl="3" w:tplc="7B2A6B34">
      <w:start w:val="1"/>
      <w:numFmt w:val="decimal"/>
      <w:lvlText w:val="%4."/>
      <w:lvlJc w:val="left"/>
      <w:pPr>
        <w:ind w:left="3240" w:hanging="360"/>
      </w:pPr>
    </w:lvl>
    <w:lvl w:ilvl="4" w:tplc="258849DA">
      <w:start w:val="1"/>
      <w:numFmt w:val="lowerLetter"/>
      <w:lvlText w:val="%5."/>
      <w:lvlJc w:val="left"/>
      <w:pPr>
        <w:ind w:left="3960" w:hanging="360"/>
      </w:pPr>
    </w:lvl>
    <w:lvl w:ilvl="5" w:tplc="9ABC9DEA">
      <w:start w:val="1"/>
      <w:numFmt w:val="lowerRoman"/>
      <w:lvlText w:val="%6."/>
      <w:lvlJc w:val="right"/>
      <w:pPr>
        <w:ind w:left="4680" w:hanging="180"/>
      </w:pPr>
    </w:lvl>
    <w:lvl w:ilvl="6" w:tplc="BF9C459E">
      <w:start w:val="1"/>
      <w:numFmt w:val="decimal"/>
      <w:lvlText w:val="%7."/>
      <w:lvlJc w:val="left"/>
      <w:pPr>
        <w:ind w:left="5400" w:hanging="360"/>
      </w:pPr>
    </w:lvl>
    <w:lvl w:ilvl="7" w:tplc="24901D40">
      <w:start w:val="1"/>
      <w:numFmt w:val="lowerLetter"/>
      <w:lvlText w:val="%8."/>
      <w:lvlJc w:val="left"/>
      <w:pPr>
        <w:ind w:left="6120" w:hanging="360"/>
      </w:pPr>
    </w:lvl>
    <w:lvl w:ilvl="8" w:tplc="8FF8AA5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BD"/>
    <w:rsid w:val="00092398"/>
    <w:rsid w:val="003F4FBD"/>
    <w:rsid w:val="00B90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4F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F4F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4FB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F4F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F4F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F4F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F4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F4F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F4F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F4FBD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F4FBD"/>
    <w:rPr>
      <w:sz w:val="24"/>
      <w:szCs w:val="24"/>
    </w:rPr>
  </w:style>
  <w:style w:type="character" w:customStyle="1" w:styleId="QuoteChar">
    <w:name w:val="Quote Char"/>
    <w:link w:val="2"/>
    <w:uiPriority w:val="29"/>
    <w:rsid w:val="003F4FBD"/>
    <w:rPr>
      <w:i/>
    </w:rPr>
  </w:style>
  <w:style w:type="character" w:customStyle="1" w:styleId="IntenseQuoteChar">
    <w:name w:val="Intense Quote Char"/>
    <w:link w:val="a5"/>
    <w:uiPriority w:val="30"/>
    <w:rsid w:val="003F4FBD"/>
    <w:rPr>
      <w:i/>
    </w:rPr>
  </w:style>
  <w:style w:type="character" w:customStyle="1" w:styleId="FootnoteTextChar">
    <w:name w:val="Footnote Text Char"/>
    <w:link w:val="a6"/>
    <w:uiPriority w:val="99"/>
    <w:rsid w:val="003F4FBD"/>
    <w:rPr>
      <w:sz w:val="18"/>
    </w:rPr>
  </w:style>
  <w:style w:type="character" w:customStyle="1" w:styleId="EndnoteTextChar">
    <w:name w:val="Endnote Text Char"/>
    <w:link w:val="a7"/>
    <w:uiPriority w:val="99"/>
    <w:rsid w:val="003F4FBD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3F4FB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3F4FB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3F4FB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3F4FB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3F4FB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3F4FB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3F4FB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3F4FB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3F4FB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3F4FB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3F4FBD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3F4FB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3F4FB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3F4FB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3F4FB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3F4F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3F4FB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3F4FBD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3F4FBD"/>
  </w:style>
  <w:style w:type="paragraph" w:styleId="a3">
    <w:name w:val="Title"/>
    <w:basedOn w:val="a"/>
    <w:next w:val="a"/>
    <w:link w:val="a9"/>
    <w:uiPriority w:val="10"/>
    <w:qFormat/>
    <w:rsid w:val="003F4FBD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3F4FBD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3F4FBD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3F4FBD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3F4FBD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3F4FBD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3F4F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3F4FBD"/>
    <w:rPr>
      <w:i/>
    </w:rPr>
  </w:style>
  <w:style w:type="character" w:customStyle="1" w:styleId="HeaderChar">
    <w:name w:val="Header Char"/>
    <w:basedOn w:val="a0"/>
    <w:uiPriority w:val="99"/>
    <w:rsid w:val="003F4FBD"/>
  </w:style>
  <w:style w:type="character" w:customStyle="1" w:styleId="FooterChar">
    <w:name w:val="Footer Char"/>
    <w:basedOn w:val="a0"/>
    <w:uiPriority w:val="99"/>
    <w:rsid w:val="003F4F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4FB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F4FBD"/>
  </w:style>
  <w:style w:type="table" w:customStyle="1" w:styleId="TableGridLight">
    <w:name w:val="Table Grid Light"/>
    <w:basedOn w:val="a1"/>
    <w:uiPriority w:val="59"/>
    <w:rsid w:val="003F4F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4FB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4FB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4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4FB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4FB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4FB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4FB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4FB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3F4FB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3F4FBD"/>
    <w:rPr>
      <w:sz w:val="18"/>
    </w:rPr>
  </w:style>
  <w:style w:type="character" w:styleId="ad">
    <w:name w:val="footnote reference"/>
    <w:basedOn w:val="a0"/>
    <w:uiPriority w:val="99"/>
    <w:unhideWhenUsed/>
    <w:rsid w:val="003F4FBD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3F4FB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3F4FBD"/>
    <w:rPr>
      <w:sz w:val="20"/>
    </w:rPr>
  </w:style>
  <w:style w:type="character" w:styleId="af">
    <w:name w:val="endnote reference"/>
    <w:basedOn w:val="a0"/>
    <w:uiPriority w:val="99"/>
    <w:semiHidden/>
    <w:unhideWhenUsed/>
    <w:rsid w:val="003F4FBD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F4FBD"/>
    <w:pPr>
      <w:spacing w:after="57"/>
    </w:pPr>
  </w:style>
  <w:style w:type="paragraph" w:styleId="22">
    <w:name w:val="toc 2"/>
    <w:basedOn w:val="a"/>
    <w:next w:val="a"/>
    <w:uiPriority w:val="39"/>
    <w:unhideWhenUsed/>
    <w:rsid w:val="003F4FB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F4FB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F4FB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F4FB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F4FB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F4FB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F4FB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F4FBD"/>
    <w:pPr>
      <w:spacing w:after="57"/>
      <w:ind w:left="2268"/>
    </w:pPr>
  </w:style>
  <w:style w:type="paragraph" w:styleId="af0">
    <w:name w:val="TOC Heading"/>
    <w:uiPriority w:val="39"/>
    <w:unhideWhenUsed/>
    <w:rsid w:val="003F4FBD"/>
  </w:style>
  <w:style w:type="paragraph" w:styleId="af1">
    <w:name w:val="table of figures"/>
    <w:basedOn w:val="a"/>
    <w:next w:val="a"/>
    <w:uiPriority w:val="99"/>
    <w:unhideWhenUsed/>
    <w:rsid w:val="003F4FBD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3F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4FBD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3F4F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3F4FBD"/>
    <w:rPr>
      <w:strike w:val="0"/>
      <w:color w:val="666699"/>
      <w:u w:val="none"/>
      <w:shd w:val="clear" w:color="auto" w:fill="auto"/>
    </w:rPr>
  </w:style>
  <w:style w:type="character" w:customStyle="1" w:styleId="description2">
    <w:name w:val="description2"/>
    <w:basedOn w:val="a0"/>
    <w:rsid w:val="003F4FBD"/>
  </w:style>
  <w:style w:type="paragraph" w:customStyle="1" w:styleId="Header">
    <w:name w:val="Header"/>
    <w:basedOn w:val="a"/>
    <w:link w:val="af6"/>
    <w:uiPriority w:val="99"/>
    <w:semiHidden/>
    <w:unhideWhenUsed/>
    <w:rsid w:val="003F4F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semiHidden/>
    <w:rsid w:val="003F4FBD"/>
    <w:rPr>
      <w:sz w:val="22"/>
      <w:szCs w:val="22"/>
    </w:rPr>
  </w:style>
  <w:style w:type="paragraph" w:customStyle="1" w:styleId="Footer">
    <w:name w:val="Footer"/>
    <w:basedOn w:val="a"/>
    <w:link w:val="af7"/>
    <w:uiPriority w:val="99"/>
    <w:semiHidden/>
    <w:unhideWhenUsed/>
    <w:rsid w:val="003F4F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3F4FBD"/>
    <w:rPr>
      <w:sz w:val="22"/>
      <w:szCs w:val="22"/>
    </w:rPr>
  </w:style>
  <w:style w:type="paragraph" w:styleId="af8">
    <w:name w:val="List Paragraph"/>
    <w:basedOn w:val="a"/>
    <w:uiPriority w:val="34"/>
    <w:qFormat/>
    <w:rsid w:val="003F4FB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F4FBD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4C7C674-BADE-4481-A579-6F8979B5C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2024-05-06T08:09:00Z</dcterms:created>
  <dcterms:modified xsi:type="dcterms:W3CDTF">2024-05-06T08:09:00Z</dcterms:modified>
</cp:coreProperties>
</file>